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046" w:rsidRPr="0076297D" w:rsidRDefault="00B01046" w:rsidP="00B01046">
      <w:pPr>
        <w:pStyle w:val="Default"/>
        <w:ind w:right="-23"/>
        <w:jc w:val="center"/>
        <w:rPr>
          <w:rFonts w:asciiTheme="minorHAnsi" w:eastAsia="Calibri" w:hAnsiTheme="minorHAnsi" w:cstheme="minorHAnsi"/>
          <w:color w:val="auto"/>
          <w:sz w:val="36"/>
          <w:szCs w:val="36"/>
          <w:lang w:val="en-IE"/>
        </w:rPr>
      </w:pPr>
    </w:p>
    <w:p w:rsidR="00B01046" w:rsidRPr="0076297D" w:rsidRDefault="00B01046" w:rsidP="00B01046">
      <w:pPr>
        <w:pStyle w:val="Default"/>
        <w:rPr>
          <w:rFonts w:asciiTheme="minorHAnsi" w:eastAsia="Calibri" w:hAnsiTheme="minorHAnsi" w:cstheme="minorHAnsi"/>
          <w:color w:val="auto"/>
          <w:sz w:val="36"/>
          <w:szCs w:val="36"/>
          <w:lang w:val="en-IE"/>
        </w:rPr>
      </w:pPr>
    </w:p>
    <w:p w:rsidR="00630DA7" w:rsidRPr="00026483" w:rsidRDefault="00630DA7" w:rsidP="00B01046">
      <w:pPr>
        <w:pStyle w:val="Default"/>
        <w:jc w:val="center"/>
        <w:rPr>
          <w:rFonts w:asciiTheme="minorHAnsi" w:eastAsia="Calibri" w:hAnsiTheme="minorHAnsi" w:cstheme="minorHAnsi"/>
          <w:b/>
          <w:bCs/>
          <w:color w:val="auto"/>
          <w:sz w:val="48"/>
          <w:szCs w:val="48"/>
          <w:u w:val="single"/>
          <w:lang w:val="en-IE"/>
        </w:rPr>
      </w:pPr>
      <w:r w:rsidRPr="00026483">
        <w:rPr>
          <w:rFonts w:asciiTheme="minorHAnsi" w:eastAsia="Calibri" w:hAnsiTheme="minorHAnsi" w:cstheme="minorHAnsi"/>
          <w:b/>
          <w:bCs/>
          <w:color w:val="auto"/>
          <w:sz w:val="48"/>
          <w:szCs w:val="48"/>
          <w:u w:val="single"/>
          <w:lang w:val="en-IE"/>
        </w:rPr>
        <w:t>Artist and Youth Work Residency Scheme</w:t>
      </w:r>
    </w:p>
    <w:p w:rsidR="00B01046" w:rsidRPr="0076297D" w:rsidRDefault="00B01046" w:rsidP="00B01046">
      <w:pPr>
        <w:pStyle w:val="Default"/>
        <w:jc w:val="center"/>
        <w:rPr>
          <w:rFonts w:asciiTheme="minorHAnsi" w:eastAsia="Calibri" w:hAnsiTheme="minorHAnsi" w:cstheme="minorHAnsi"/>
          <w:b/>
          <w:bCs/>
          <w:color w:val="auto"/>
          <w:sz w:val="48"/>
          <w:szCs w:val="48"/>
          <w:lang w:val="en-IE"/>
        </w:rPr>
      </w:pPr>
      <w:r w:rsidRPr="0076297D">
        <w:rPr>
          <w:rFonts w:asciiTheme="minorHAnsi" w:eastAsia="Calibri" w:hAnsiTheme="minorHAnsi" w:cstheme="minorHAnsi"/>
          <w:b/>
          <w:bCs/>
          <w:color w:val="auto"/>
          <w:sz w:val="48"/>
          <w:szCs w:val="48"/>
          <w:lang w:val="en-IE"/>
        </w:rPr>
        <w:t>The Artist and Youth Work Residency</w:t>
      </w:r>
      <w:r w:rsidR="00630DA7">
        <w:rPr>
          <w:rFonts w:asciiTheme="minorHAnsi" w:eastAsia="Calibri" w:hAnsiTheme="minorHAnsi" w:cstheme="minorHAnsi"/>
          <w:b/>
          <w:bCs/>
          <w:color w:val="auto"/>
          <w:sz w:val="48"/>
          <w:szCs w:val="48"/>
          <w:lang w:val="en-IE"/>
        </w:rPr>
        <w:t xml:space="preserve"> Grant</w:t>
      </w:r>
      <w:r w:rsidRPr="0076297D">
        <w:rPr>
          <w:rFonts w:asciiTheme="minorHAnsi" w:eastAsia="Calibri" w:hAnsiTheme="minorHAnsi" w:cstheme="minorHAnsi"/>
          <w:b/>
          <w:bCs/>
          <w:color w:val="auto"/>
          <w:sz w:val="48"/>
          <w:szCs w:val="48"/>
          <w:lang w:val="en-IE"/>
        </w:rPr>
        <w:t xml:space="preserve"> </w:t>
      </w:r>
      <w:bookmarkStart w:id="0" w:name="_GoBack"/>
      <w:bookmarkEnd w:id="0"/>
      <w:r w:rsidR="0002183C">
        <w:rPr>
          <w:rFonts w:asciiTheme="minorHAnsi" w:eastAsia="Calibri" w:hAnsiTheme="minorHAnsi" w:cstheme="minorHAnsi"/>
          <w:b/>
          <w:bCs/>
          <w:color w:val="auto"/>
          <w:sz w:val="48"/>
          <w:szCs w:val="48"/>
          <w:lang w:val="en-IE"/>
        </w:rPr>
        <w:t>and Youth Arts Explorer Grant</w:t>
      </w:r>
    </w:p>
    <w:p w:rsidR="00B01046" w:rsidRPr="0076297D" w:rsidRDefault="00B01046" w:rsidP="00B01046">
      <w:pPr>
        <w:pStyle w:val="Default"/>
        <w:jc w:val="center"/>
        <w:rPr>
          <w:rFonts w:asciiTheme="minorHAnsi" w:eastAsia="Calibri" w:hAnsiTheme="minorHAnsi" w:cstheme="minorHAnsi"/>
          <w:b/>
          <w:bCs/>
          <w:color w:val="auto"/>
          <w:sz w:val="36"/>
          <w:szCs w:val="36"/>
          <w:lang w:val="en-IE"/>
        </w:rPr>
      </w:pPr>
      <w:r w:rsidRPr="0076297D">
        <w:rPr>
          <w:rFonts w:asciiTheme="minorHAnsi" w:eastAsia="Calibri" w:hAnsiTheme="minorHAnsi" w:cstheme="minorHAnsi"/>
          <w:b/>
          <w:bCs/>
          <w:color w:val="auto"/>
          <w:sz w:val="36"/>
          <w:szCs w:val="36"/>
          <w:lang w:val="en-IE"/>
        </w:rPr>
        <w:t>Application Guidelines 201</w:t>
      </w:r>
      <w:r w:rsidR="00F62548" w:rsidRPr="0076297D">
        <w:rPr>
          <w:rFonts w:asciiTheme="minorHAnsi" w:eastAsia="Calibri" w:hAnsiTheme="minorHAnsi" w:cstheme="minorHAnsi"/>
          <w:b/>
          <w:bCs/>
          <w:color w:val="auto"/>
          <w:sz w:val="36"/>
          <w:szCs w:val="36"/>
          <w:lang w:val="en-IE"/>
        </w:rPr>
        <w:t>9/20</w:t>
      </w:r>
    </w:p>
    <w:p w:rsidR="00B01046" w:rsidRPr="0076297D" w:rsidRDefault="00B01046" w:rsidP="00B01046">
      <w:pPr>
        <w:pStyle w:val="Default"/>
        <w:rPr>
          <w:rFonts w:asciiTheme="minorHAnsi" w:eastAsia="Calibri" w:hAnsiTheme="minorHAnsi" w:cstheme="minorHAnsi"/>
          <w:b/>
          <w:color w:val="auto"/>
          <w:sz w:val="22"/>
          <w:szCs w:val="22"/>
          <w:lang w:val="en-IE"/>
        </w:rPr>
      </w:pPr>
      <w:r w:rsidRPr="0076297D">
        <w:rPr>
          <w:rFonts w:asciiTheme="minorHAnsi" w:eastAsia="Calibri" w:hAnsiTheme="minorHAnsi" w:cstheme="minorHAnsi"/>
          <w:b/>
          <w:color w:val="auto"/>
          <w:sz w:val="22"/>
          <w:szCs w:val="22"/>
          <w:lang w:val="en-IE"/>
        </w:rPr>
        <w:t xml:space="preserve">Applications are now invited to support innovative partnerships involving artists in residence in youth work settings and/or youth groups in residence in arts settings commencing in </w:t>
      </w:r>
      <w:r w:rsidR="00F62548" w:rsidRPr="0076297D">
        <w:rPr>
          <w:rFonts w:asciiTheme="minorHAnsi" w:eastAsia="Calibri" w:hAnsiTheme="minorHAnsi" w:cstheme="minorHAnsi"/>
          <w:b/>
          <w:color w:val="auto"/>
          <w:sz w:val="22"/>
          <w:szCs w:val="22"/>
          <w:lang w:val="en-IE"/>
        </w:rPr>
        <w:t>September 2019</w:t>
      </w:r>
      <w:r w:rsidRPr="0076297D">
        <w:rPr>
          <w:rFonts w:asciiTheme="minorHAnsi" w:eastAsia="Calibri" w:hAnsiTheme="minorHAnsi" w:cstheme="minorHAnsi"/>
          <w:b/>
          <w:color w:val="auto"/>
          <w:sz w:val="22"/>
          <w:szCs w:val="22"/>
          <w:lang w:val="en-IE"/>
        </w:rPr>
        <w:t>.  The scheme is managed by the National Youth Council of Ireland on behalf of the Arts Council and the Department of Children and Youth Affairs.</w:t>
      </w:r>
    </w:p>
    <w:p w:rsidR="00B01046" w:rsidRPr="0076297D" w:rsidRDefault="00B01046" w:rsidP="00B01046">
      <w:pPr>
        <w:pStyle w:val="Default"/>
        <w:numPr>
          <w:ilvl w:val="0"/>
          <w:numId w:val="9"/>
        </w:numPr>
        <w:ind w:left="142" w:firstLine="0"/>
        <w:rPr>
          <w:rFonts w:asciiTheme="minorHAnsi" w:eastAsia="Calibri" w:hAnsiTheme="minorHAnsi" w:cstheme="minorHAnsi"/>
          <w:b/>
          <w:bCs/>
          <w:color w:val="auto"/>
          <w:sz w:val="36"/>
          <w:szCs w:val="36"/>
          <w:lang w:val="en-IE"/>
        </w:rPr>
      </w:pPr>
      <w:r w:rsidRPr="0076297D">
        <w:rPr>
          <w:rFonts w:asciiTheme="minorHAnsi" w:eastAsia="Calibri" w:hAnsiTheme="minorHAnsi" w:cstheme="minorHAnsi"/>
          <w:b/>
          <w:bCs/>
          <w:color w:val="auto"/>
          <w:sz w:val="36"/>
          <w:szCs w:val="36"/>
          <w:lang w:val="en-IE"/>
        </w:rPr>
        <w:t>About the scheme</w:t>
      </w:r>
    </w:p>
    <w:p w:rsidR="00B01046" w:rsidRPr="0076297D" w:rsidRDefault="00B01046" w:rsidP="00B01046">
      <w:pPr>
        <w:pStyle w:val="Default"/>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The Artist and Youth Work Residency Scheme is designed to promote innovative partnerships between youth groups, artists and (where relevant) arts organisations. A residency may take the form of an artist in residence in a youth work setting and/or a youth group in residence in an arts setting.</w:t>
      </w:r>
    </w:p>
    <w:p w:rsidR="004A212C" w:rsidRDefault="00B01046" w:rsidP="00B01046">
      <w:pPr>
        <w:pStyle w:val="Default"/>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 xml:space="preserve">There are two strands to the artist and youth work residency scheme. </w:t>
      </w:r>
      <w:r w:rsidR="004A212C">
        <w:rPr>
          <w:rFonts w:asciiTheme="minorHAnsi" w:eastAsia="Calibri" w:hAnsiTheme="minorHAnsi" w:cstheme="minorHAnsi"/>
          <w:color w:val="auto"/>
          <w:sz w:val="22"/>
          <w:szCs w:val="22"/>
          <w:lang w:val="en-IE"/>
        </w:rPr>
        <w:t>Youth Arts Explorer and Artist and Youth Work Residency Scheme</w:t>
      </w:r>
    </w:p>
    <w:p w:rsidR="00B01046" w:rsidRPr="004A212C" w:rsidRDefault="00490C4C" w:rsidP="00B01046">
      <w:pPr>
        <w:pStyle w:val="Default"/>
        <w:rPr>
          <w:rFonts w:asciiTheme="minorHAnsi" w:eastAsia="Calibri" w:hAnsiTheme="minorHAnsi" w:cstheme="minorHAnsi"/>
          <w:b/>
          <w:i/>
          <w:color w:val="auto"/>
          <w:sz w:val="22"/>
          <w:szCs w:val="22"/>
          <w:lang w:val="en-IE"/>
        </w:rPr>
      </w:pPr>
      <w:r w:rsidRPr="004A212C">
        <w:rPr>
          <w:rFonts w:asciiTheme="minorHAnsi" w:eastAsia="Calibri" w:hAnsiTheme="minorHAnsi" w:cstheme="minorHAnsi"/>
          <w:b/>
          <w:i/>
          <w:color w:val="auto"/>
          <w:sz w:val="22"/>
          <w:szCs w:val="22"/>
          <w:lang w:val="en-IE"/>
        </w:rPr>
        <w:t>YOUTH ARTS EXPLORER</w:t>
      </w:r>
      <w:r w:rsidR="004A212C">
        <w:rPr>
          <w:rFonts w:asciiTheme="minorHAnsi" w:eastAsia="Calibri" w:hAnsiTheme="minorHAnsi" w:cstheme="minorHAnsi"/>
          <w:b/>
          <w:i/>
          <w:color w:val="auto"/>
          <w:sz w:val="22"/>
          <w:szCs w:val="22"/>
          <w:lang w:val="en-IE"/>
        </w:rPr>
        <w:t xml:space="preserve"> (€1500)</w:t>
      </w:r>
    </w:p>
    <w:p w:rsidR="00490C4C" w:rsidRPr="004A212C" w:rsidRDefault="004A212C" w:rsidP="00B01046">
      <w:pPr>
        <w:pStyle w:val="Default"/>
        <w:rPr>
          <w:rFonts w:asciiTheme="minorHAnsi" w:eastAsia="Calibri" w:hAnsiTheme="minorHAnsi" w:cstheme="minorHAnsi"/>
          <w:color w:val="auto"/>
          <w:sz w:val="22"/>
          <w:szCs w:val="22"/>
          <w:lang w:val="en-IE"/>
        </w:rPr>
      </w:pPr>
      <w:bookmarkStart w:id="1" w:name="_Hlk9342122"/>
      <w:r w:rsidRPr="004A212C">
        <w:rPr>
          <w:rFonts w:asciiTheme="minorHAnsi" w:eastAsia="Calibri" w:hAnsiTheme="minorHAnsi" w:cstheme="minorHAnsi"/>
          <w:color w:val="auto"/>
          <w:sz w:val="22"/>
          <w:szCs w:val="22"/>
          <w:lang w:val="en-IE"/>
        </w:rPr>
        <w:t xml:space="preserve">This grant is for </w:t>
      </w:r>
      <w:r w:rsidR="00490C4C" w:rsidRPr="004A212C">
        <w:rPr>
          <w:rFonts w:asciiTheme="minorHAnsi" w:eastAsia="Calibri" w:hAnsiTheme="minorHAnsi" w:cstheme="minorHAnsi"/>
          <w:color w:val="auto"/>
          <w:sz w:val="22"/>
          <w:szCs w:val="22"/>
          <w:lang w:val="en-IE"/>
        </w:rPr>
        <w:t xml:space="preserve">projects, services and organisations who are beginning to explore introducing youth arts experiences to their youth work setting but are not yet sufficiently experienced/confident to develop or manage a larger scale residency project. </w:t>
      </w:r>
      <w:bookmarkEnd w:id="1"/>
      <w:r w:rsidR="00490C4C" w:rsidRPr="004A212C">
        <w:rPr>
          <w:rFonts w:asciiTheme="minorHAnsi" w:eastAsia="Calibri" w:hAnsiTheme="minorHAnsi" w:cstheme="minorHAnsi"/>
          <w:color w:val="auto"/>
          <w:sz w:val="22"/>
          <w:szCs w:val="22"/>
          <w:lang w:val="en-IE"/>
        </w:rPr>
        <w:t>The</w:t>
      </w:r>
      <w:r>
        <w:rPr>
          <w:rFonts w:asciiTheme="minorHAnsi" w:eastAsia="Calibri" w:hAnsiTheme="minorHAnsi" w:cstheme="minorHAnsi"/>
          <w:color w:val="auto"/>
          <w:sz w:val="22"/>
          <w:szCs w:val="22"/>
          <w:lang w:val="en-IE"/>
        </w:rPr>
        <w:t xml:space="preserve"> aim</w:t>
      </w:r>
      <w:r w:rsidRPr="004A212C">
        <w:rPr>
          <w:rFonts w:asciiTheme="minorHAnsi" w:eastAsia="Calibri" w:hAnsiTheme="minorHAnsi" w:cstheme="minorHAnsi"/>
          <w:color w:val="auto"/>
          <w:sz w:val="22"/>
          <w:szCs w:val="22"/>
          <w:lang w:val="en-IE"/>
        </w:rPr>
        <w:t xml:space="preserve"> of the grant is to support an organisation to</w:t>
      </w:r>
      <w:r w:rsidR="00490C4C" w:rsidRPr="004A212C">
        <w:rPr>
          <w:rFonts w:asciiTheme="minorHAnsi" w:eastAsia="Calibri" w:hAnsiTheme="minorHAnsi" w:cstheme="minorHAnsi"/>
          <w:color w:val="auto"/>
          <w:sz w:val="22"/>
          <w:szCs w:val="22"/>
          <w:lang w:val="en-IE"/>
        </w:rPr>
        <w:t xml:space="preserve"> explor</w:t>
      </w:r>
      <w:r w:rsidRPr="004A212C">
        <w:rPr>
          <w:rFonts w:asciiTheme="minorHAnsi" w:eastAsia="Calibri" w:hAnsiTheme="minorHAnsi" w:cstheme="minorHAnsi"/>
          <w:color w:val="auto"/>
          <w:sz w:val="22"/>
          <w:szCs w:val="22"/>
          <w:lang w:val="en-IE"/>
        </w:rPr>
        <w:t>e</w:t>
      </w:r>
      <w:r w:rsidR="00490C4C" w:rsidRPr="004A212C">
        <w:rPr>
          <w:rFonts w:asciiTheme="minorHAnsi" w:eastAsia="Calibri" w:hAnsiTheme="minorHAnsi" w:cstheme="minorHAnsi"/>
          <w:color w:val="auto"/>
          <w:sz w:val="22"/>
          <w:szCs w:val="22"/>
          <w:lang w:val="en-IE"/>
        </w:rPr>
        <w:t xml:space="preserve"> the introduction of arts practice to the youth service through a</w:t>
      </w:r>
      <w:r w:rsidRPr="004A212C">
        <w:rPr>
          <w:rFonts w:asciiTheme="minorHAnsi" w:eastAsia="Calibri" w:hAnsiTheme="minorHAnsi" w:cstheme="minorHAnsi"/>
          <w:color w:val="auto"/>
          <w:sz w:val="22"/>
          <w:szCs w:val="22"/>
          <w:lang w:val="en-IE"/>
        </w:rPr>
        <w:t xml:space="preserve"> flexible approach.</w:t>
      </w:r>
      <w:r w:rsidR="00490C4C" w:rsidRPr="004A212C">
        <w:rPr>
          <w:rFonts w:asciiTheme="minorHAnsi" w:eastAsia="Calibri" w:hAnsiTheme="minorHAnsi" w:cstheme="minorHAnsi"/>
          <w:color w:val="auto"/>
          <w:sz w:val="22"/>
          <w:szCs w:val="22"/>
          <w:lang w:val="en-IE"/>
        </w:rPr>
        <w:t xml:space="preserve"> Potential activities could include to test an idea or concept, host introductory sessions, facilitate exploratory meetings between artist, young people and youth service or connecting the group to a local arts centre, cultural venue etc for a performance, workshop or exhibition (with a view to facilitating further partnership).</w:t>
      </w:r>
    </w:p>
    <w:p w:rsidR="00B01046" w:rsidRPr="0076297D" w:rsidRDefault="00490C4C" w:rsidP="00B01046">
      <w:pPr>
        <w:pStyle w:val="Default"/>
        <w:rPr>
          <w:rFonts w:asciiTheme="minorHAnsi" w:eastAsia="Calibri" w:hAnsiTheme="minorHAnsi" w:cstheme="minorHAnsi"/>
          <w:color w:val="auto"/>
          <w:lang w:val="en-IE"/>
        </w:rPr>
      </w:pPr>
      <w:r>
        <w:rPr>
          <w:rFonts w:asciiTheme="minorHAnsi" w:eastAsia="Calibri" w:hAnsiTheme="minorHAnsi" w:cstheme="minorHAnsi"/>
          <w:b/>
          <w:bCs/>
          <w:i/>
          <w:iCs/>
          <w:color w:val="auto"/>
          <w:lang w:val="en-IE"/>
        </w:rPr>
        <w:t>ARTIST AND YOUTH WORK RESIDENCY SCHEM</w:t>
      </w:r>
      <w:r w:rsidRPr="004A212C">
        <w:rPr>
          <w:rFonts w:asciiTheme="minorHAnsi" w:eastAsia="Calibri" w:hAnsiTheme="minorHAnsi" w:cstheme="minorHAnsi"/>
          <w:b/>
          <w:bCs/>
          <w:i/>
          <w:iCs/>
          <w:color w:val="auto"/>
          <w:lang w:val="en-IE"/>
        </w:rPr>
        <w:t>E</w:t>
      </w:r>
      <w:r w:rsidR="004A212C" w:rsidRPr="004A212C">
        <w:rPr>
          <w:rFonts w:asciiTheme="minorHAnsi" w:eastAsia="Calibri" w:hAnsiTheme="minorHAnsi" w:cstheme="minorHAnsi"/>
          <w:b/>
          <w:bCs/>
          <w:i/>
          <w:iCs/>
          <w:color w:val="auto"/>
          <w:lang w:val="en-IE"/>
        </w:rPr>
        <w:t xml:space="preserve"> </w:t>
      </w:r>
      <w:r w:rsidR="00B01046" w:rsidRPr="004A212C">
        <w:rPr>
          <w:rFonts w:asciiTheme="minorHAnsi" w:eastAsia="Calibri" w:hAnsiTheme="minorHAnsi" w:cstheme="minorHAnsi"/>
          <w:b/>
          <w:i/>
          <w:color w:val="auto"/>
          <w:lang w:val="en-IE"/>
        </w:rPr>
        <w:t>(€5000)</w:t>
      </w:r>
    </w:p>
    <w:p w:rsidR="008C52BE" w:rsidRPr="0076297D" w:rsidRDefault="008C52BE" w:rsidP="008C52BE">
      <w:pPr>
        <w:pStyle w:val="Default"/>
        <w:rPr>
          <w:rFonts w:asciiTheme="minorHAnsi" w:eastAsia="Calibri" w:hAnsiTheme="minorHAnsi" w:cstheme="minorHAnsi"/>
          <w:color w:val="auto"/>
          <w:sz w:val="22"/>
          <w:szCs w:val="22"/>
          <w:lang w:val="en-IE"/>
        </w:rPr>
      </w:pPr>
      <w:r w:rsidRPr="00026483">
        <w:rPr>
          <w:rFonts w:asciiTheme="minorHAnsi" w:eastAsia="Calibri" w:hAnsiTheme="minorHAnsi" w:cstheme="minorHAnsi"/>
          <w:color w:val="auto"/>
          <w:sz w:val="22"/>
          <w:szCs w:val="22"/>
          <w:lang w:val="en-IE"/>
        </w:rPr>
        <w:t>The aim</w:t>
      </w:r>
      <w:r w:rsidRPr="0076297D">
        <w:rPr>
          <w:rFonts w:asciiTheme="minorHAnsi" w:eastAsia="Calibri" w:hAnsiTheme="minorHAnsi" w:cstheme="minorHAnsi"/>
          <w:color w:val="auto"/>
          <w:sz w:val="22"/>
          <w:szCs w:val="22"/>
          <w:lang w:val="en-IE"/>
        </w:rPr>
        <w:t xml:space="preserve"> of the Artist and Youth Work Residency </w:t>
      </w:r>
      <w:r w:rsidR="00630DA7">
        <w:rPr>
          <w:rFonts w:asciiTheme="minorHAnsi" w:eastAsia="Calibri" w:hAnsiTheme="minorHAnsi" w:cstheme="minorHAnsi"/>
          <w:color w:val="auto"/>
          <w:sz w:val="22"/>
          <w:szCs w:val="22"/>
          <w:lang w:val="en-IE"/>
        </w:rPr>
        <w:t>grant is</w:t>
      </w:r>
      <w:r w:rsidRPr="0076297D">
        <w:rPr>
          <w:rFonts w:asciiTheme="minorHAnsi" w:eastAsia="Calibri" w:hAnsiTheme="minorHAnsi" w:cstheme="minorHAnsi"/>
          <w:color w:val="auto"/>
          <w:sz w:val="22"/>
          <w:szCs w:val="22"/>
          <w:lang w:val="en-IE"/>
        </w:rPr>
        <w:t xml:space="preserve"> to promote innovative partnerships between youth groups, artists and (where relevant) arts organisations. A residency may take the form of an artist in residence in a youth work setting and/or a youth group in residence in an arts setting.</w:t>
      </w:r>
    </w:p>
    <w:p w:rsidR="00B01046" w:rsidRPr="0076297D" w:rsidRDefault="00B01046" w:rsidP="00B01046">
      <w:pPr>
        <w:pStyle w:val="Default"/>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lastRenderedPageBreak/>
        <w:t xml:space="preserve">This </w:t>
      </w:r>
      <w:r w:rsidR="004A212C">
        <w:rPr>
          <w:rFonts w:asciiTheme="minorHAnsi" w:eastAsia="Calibri" w:hAnsiTheme="minorHAnsi" w:cstheme="minorHAnsi"/>
          <w:color w:val="auto"/>
          <w:sz w:val="22"/>
          <w:szCs w:val="22"/>
          <w:lang w:val="en-IE"/>
        </w:rPr>
        <w:t>grant</w:t>
      </w:r>
      <w:r w:rsidRPr="0076297D">
        <w:rPr>
          <w:rFonts w:asciiTheme="minorHAnsi" w:eastAsia="Calibri" w:hAnsiTheme="minorHAnsi" w:cstheme="minorHAnsi"/>
          <w:color w:val="auto"/>
          <w:sz w:val="22"/>
          <w:szCs w:val="22"/>
          <w:lang w:val="en-IE"/>
        </w:rPr>
        <w:t xml:space="preserve"> is intended to support residency programmes that have been jointly developed by the partners involved (i.e. the artist, youth group and any other key partner organisation) and that fully meet the criteria for the award.</w:t>
      </w:r>
    </w:p>
    <w:p w:rsidR="00B01046" w:rsidRPr="0076297D" w:rsidRDefault="00B01046" w:rsidP="00B01046">
      <w:pPr>
        <w:pStyle w:val="FootnoteText"/>
        <w:rPr>
          <w:rFonts w:asciiTheme="minorHAnsi" w:hAnsiTheme="minorHAnsi" w:cstheme="minorHAnsi"/>
          <w:color w:val="auto"/>
          <w:sz w:val="28"/>
          <w:szCs w:val="28"/>
          <w:lang w:val="en-IE"/>
        </w:rPr>
      </w:pPr>
      <w:r w:rsidRPr="0076297D">
        <w:rPr>
          <w:rFonts w:asciiTheme="minorHAnsi" w:hAnsiTheme="minorHAnsi" w:cstheme="minorHAnsi"/>
          <w:b/>
          <w:bCs/>
          <w:color w:val="auto"/>
          <w:sz w:val="28"/>
          <w:szCs w:val="28"/>
          <w:lang w:val="en-IE"/>
        </w:rPr>
        <w:t>1.1 Glossary of terms</w:t>
      </w:r>
    </w:p>
    <w:p w:rsidR="00B01046" w:rsidRPr="0076297D" w:rsidRDefault="00B01046" w:rsidP="00B01046">
      <w:pPr>
        <w:pStyle w:val="FootnoteText"/>
        <w:rPr>
          <w:rFonts w:asciiTheme="minorHAnsi" w:hAnsiTheme="minorHAnsi" w:cstheme="minorHAnsi"/>
          <w:color w:val="auto"/>
          <w:sz w:val="22"/>
          <w:szCs w:val="22"/>
          <w:lang w:val="en-IE"/>
        </w:rPr>
      </w:pPr>
      <w:r w:rsidRPr="0076297D">
        <w:rPr>
          <w:rFonts w:asciiTheme="minorHAnsi" w:hAnsiTheme="minorHAnsi" w:cstheme="minorHAnsi"/>
          <w:color w:val="auto"/>
          <w:sz w:val="22"/>
          <w:szCs w:val="22"/>
          <w:lang w:val="en-IE"/>
        </w:rPr>
        <w:t>For the purposes of this award;</w:t>
      </w:r>
    </w:p>
    <w:p w:rsidR="00B01046" w:rsidRPr="0076297D" w:rsidRDefault="00B01046" w:rsidP="00B01046">
      <w:pPr>
        <w:pStyle w:val="FootnoteText"/>
        <w:rPr>
          <w:rFonts w:asciiTheme="minorHAnsi" w:hAnsiTheme="minorHAnsi" w:cstheme="minorHAnsi"/>
          <w:color w:val="auto"/>
          <w:sz w:val="22"/>
          <w:szCs w:val="22"/>
          <w:lang w:val="en-IE"/>
        </w:rPr>
      </w:pPr>
      <w:r w:rsidRPr="0076297D">
        <w:rPr>
          <w:rFonts w:asciiTheme="minorHAnsi" w:hAnsiTheme="minorHAnsi" w:cstheme="minorHAnsi"/>
          <w:color w:val="auto"/>
          <w:sz w:val="22"/>
          <w:szCs w:val="22"/>
          <w:lang w:val="en-IE"/>
        </w:rPr>
        <w:t xml:space="preserve">A </w:t>
      </w:r>
      <w:r w:rsidRPr="0076297D">
        <w:rPr>
          <w:rFonts w:asciiTheme="minorHAnsi" w:hAnsiTheme="minorHAnsi" w:cstheme="minorHAnsi"/>
          <w:b/>
          <w:bCs/>
          <w:color w:val="auto"/>
          <w:sz w:val="22"/>
          <w:szCs w:val="22"/>
          <w:lang w:val="en-IE"/>
        </w:rPr>
        <w:t xml:space="preserve">residency </w:t>
      </w:r>
      <w:r w:rsidRPr="0076297D">
        <w:rPr>
          <w:rFonts w:asciiTheme="minorHAnsi" w:hAnsiTheme="minorHAnsi" w:cstheme="minorHAnsi"/>
          <w:color w:val="auto"/>
          <w:sz w:val="22"/>
          <w:szCs w:val="22"/>
          <w:lang w:val="en-IE"/>
        </w:rPr>
        <w:t>is a programme of regular artistic engagement over a fixed period of time, which involves meaningful collaboration between the host organisation or ‘setting’ and the resident artist or group.</w:t>
      </w:r>
    </w:p>
    <w:p w:rsidR="00B01046" w:rsidRPr="0076297D" w:rsidRDefault="00B01046" w:rsidP="00B01046">
      <w:pPr>
        <w:pStyle w:val="FootnoteText"/>
        <w:rPr>
          <w:rFonts w:asciiTheme="minorHAnsi" w:hAnsiTheme="minorHAnsi" w:cstheme="minorHAnsi"/>
          <w:color w:val="auto"/>
          <w:sz w:val="22"/>
          <w:szCs w:val="22"/>
          <w:lang w:val="en-IE"/>
        </w:rPr>
      </w:pPr>
      <w:r w:rsidRPr="0076297D">
        <w:rPr>
          <w:rFonts w:asciiTheme="minorHAnsi" w:hAnsiTheme="minorHAnsi" w:cstheme="minorHAnsi"/>
          <w:b/>
          <w:bCs/>
          <w:color w:val="auto"/>
          <w:sz w:val="22"/>
          <w:szCs w:val="22"/>
          <w:lang w:val="en-IE"/>
        </w:rPr>
        <w:t>Young people</w:t>
      </w:r>
      <w:r w:rsidRPr="0076297D">
        <w:rPr>
          <w:rFonts w:asciiTheme="minorHAnsi" w:hAnsiTheme="minorHAnsi" w:cstheme="minorHAnsi"/>
          <w:color w:val="auto"/>
          <w:sz w:val="22"/>
          <w:szCs w:val="22"/>
          <w:lang w:val="en-IE"/>
        </w:rPr>
        <w:t xml:space="preserve"> should be aged 10-24 and should be engaged with a youth group or youth work setting that will continue to provide relevant opportunities for its members after the residency.</w:t>
      </w:r>
    </w:p>
    <w:p w:rsidR="00B01046" w:rsidRPr="0076297D" w:rsidRDefault="00B01046" w:rsidP="00B01046">
      <w:pPr>
        <w:pStyle w:val="FootnoteText"/>
        <w:rPr>
          <w:rFonts w:asciiTheme="minorHAnsi" w:hAnsiTheme="minorHAnsi" w:cstheme="minorHAnsi"/>
          <w:color w:val="auto"/>
          <w:sz w:val="22"/>
          <w:szCs w:val="22"/>
          <w:lang w:val="en-IE"/>
        </w:rPr>
      </w:pPr>
      <w:r w:rsidRPr="0076297D">
        <w:rPr>
          <w:rFonts w:asciiTheme="minorHAnsi" w:hAnsiTheme="minorHAnsi" w:cstheme="minorHAnsi"/>
          <w:color w:val="auto"/>
          <w:sz w:val="22"/>
          <w:szCs w:val="22"/>
          <w:lang w:val="en-IE"/>
        </w:rPr>
        <w:t xml:space="preserve">An </w:t>
      </w:r>
      <w:r w:rsidRPr="0076297D">
        <w:rPr>
          <w:rFonts w:asciiTheme="minorHAnsi" w:hAnsiTheme="minorHAnsi" w:cstheme="minorHAnsi"/>
          <w:b/>
          <w:bCs/>
          <w:color w:val="auto"/>
          <w:sz w:val="22"/>
          <w:szCs w:val="22"/>
          <w:lang w:val="en-IE"/>
        </w:rPr>
        <w:t>artist</w:t>
      </w:r>
      <w:r w:rsidRPr="0076297D">
        <w:rPr>
          <w:rFonts w:asciiTheme="minorHAnsi" w:hAnsiTheme="minorHAnsi" w:cstheme="minorHAnsi"/>
          <w:color w:val="auto"/>
          <w:sz w:val="22"/>
          <w:szCs w:val="22"/>
          <w:lang w:val="en-IE"/>
        </w:rPr>
        <w:t xml:space="preserve"> is an individual professional artist, curator or practitioner who works in a creative capacity in any artform where the individual’s primary focus is a high-quality artistic engagement or experience.</w:t>
      </w:r>
    </w:p>
    <w:p w:rsidR="00B01046" w:rsidRPr="0076297D" w:rsidRDefault="00B01046" w:rsidP="00B01046">
      <w:pPr>
        <w:pStyle w:val="FootnoteText"/>
        <w:rPr>
          <w:rFonts w:asciiTheme="minorHAnsi" w:hAnsiTheme="minorHAnsi" w:cstheme="minorHAnsi"/>
          <w:i/>
          <w:iCs/>
          <w:color w:val="auto"/>
          <w:sz w:val="22"/>
          <w:szCs w:val="22"/>
          <w:lang w:val="en-IE"/>
        </w:rPr>
      </w:pPr>
      <w:r w:rsidRPr="0076297D">
        <w:rPr>
          <w:rFonts w:asciiTheme="minorHAnsi" w:hAnsiTheme="minorHAnsi" w:cstheme="minorHAnsi"/>
          <w:color w:val="auto"/>
          <w:sz w:val="22"/>
          <w:szCs w:val="22"/>
          <w:lang w:val="en-IE"/>
        </w:rPr>
        <w:t xml:space="preserve">A </w:t>
      </w:r>
      <w:r w:rsidRPr="0076297D">
        <w:rPr>
          <w:rFonts w:asciiTheme="minorHAnsi" w:hAnsiTheme="minorHAnsi" w:cstheme="minorHAnsi"/>
          <w:b/>
          <w:bCs/>
          <w:color w:val="auto"/>
          <w:sz w:val="22"/>
          <w:szCs w:val="22"/>
          <w:lang w:val="en-IE"/>
        </w:rPr>
        <w:t xml:space="preserve">youth worker </w:t>
      </w:r>
      <w:r w:rsidRPr="0076297D">
        <w:rPr>
          <w:rFonts w:asciiTheme="minorHAnsi" w:hAnsiTheme="minorHAnsi" w:cstheme="minorHAnsi"/>
          <w:color w:val="auto"/>
          <w:sz w:val="22"/>
          <w:szCs w:val="22"/>
          <w:lang w:val="en-IE"/>
        </w:rPr>
        <w:t xml:space="preserve">may be a paid or voluntary person who is engaged in a youth work organisation to deliver programmes of youth work. </w:t>
      </w:r>
      <w:r w:rsidRPr="0076297D">
        <w:rPr>
          <w:rFonts w:asciiTheme="minorHAnsi" w:hAnsiTheme="minorHAnsi" w:cstheme="minorHAnsi"/>
          <w:i/>
          <w:iCs/>
          <w:color w:val="auto"/>
          <w:sz w:val="22"/>
          <w:szCs w:val="22"/>
          <w:lang w:val="en-IE"/>
        </w:rPr>
        <w:t>(Please note an individual may identify as both an artist and a youth worker. The application should make clear the roles key individuals will play in relation to the proposed project.)</w:t>
      </w:r>
    </w:p>
    <w:p w:rsidR="00B01046" w:rsidRPr="0076297D" w:rsidRDefault="00B01046" w:rsidP="00B01046">
      <w:pPr>
        <w:pStyle w:val="FootnoteText"/>
        <w:rPr>
          <w:rFonts w:asciiTheme="minorHAnsi" w:hAnsiTheme="minorHAnsi" w:cstheme="minorHAnsi"/>
          <w:color w:val="auto"/>
          <w:sz w:val="22"/>
          <w:szCs w:val="22"/>
          <w:lang w:val="en-IE"/>
        </w:rPr>
      </w:pPr>
      <w:r w:rsidRPr="0076297D">
        <w:rPr>
          <w:rFonts w:asciiTheme="minorHAnsi" w:hAnsiTheme="minorHAnsi" w:cstheme="minorHAnsi"/>
          <w:color w:val="auto"/>
          <w:sz w:val="22"/>
          <w:szCs w:val="22"/>
          <w:lang w:val="en-IE"/>
        </w:rPr>
        <w:t xml:space="preserve">An </w:t>
      </w:r>
      <w:r w:rsidRPr="0076297D">
        <w:rPr>
          <w:rFonts w:asciiTheme="minorHAnsi" w:hAnsiTheme="minorHAnsi" w:cstheme="minorHAnsi"/>
          <w:b/>
          <w:bCs/>
          <w:color w:val="auto"/>
          <w:sz w:val="22"/>
          <w:szCs w:val="22"/>
          <w:lang w:val="en-IE"/>
        </w:rPr>
        <w:t>arts setting</w:t>
      </w:r>
      <w:r w:rsidRPr="0076297D">
        <w:rPr>
          <w:rFonts w:asciiTheme="minorHAnsi" w:hAnsiTheme="minorHAnsi" w:cstheme="minorHAnsi"/>
          <w:color w:val="auto"/>
          <w:sz w:val="22"/>
          <w:szCs w:val="22"/>
          <w:lang w:val="en-IE"/>
        </w:rPr>
        <w:t xml:space="preserve"> may include a performing or multi-disciplinary arts venue or gallery; an arts organisation where works of art are developed or produced; or a festival that brings together a number of organisations/physical locations under one banner.</w:t>
      </w:r>
    </w:p>
    <w:p w:rsidR="00B01046" w:rsidRPr="0076297D" w:rsidRDefault="00B01046" w:rsidP="00B01046">
      <w:pPr>
        <w:pStyle w:val="Default"/>
        <w:rPr>
          <w:rFonts w:asciiTheme="minorHAnsi" w:eastAsia="Calibri" w:hAnsiTheme="minorHAnsi" w:cstheme="minorHAnsi"/>
          <w:color w:val="auto"/>
          <w:sz w:val="22"/>
          <w:szCs w:val="22"/>
          <w:lang w:val="en-IE"/>
        </w:rPr>
      </w:pPr>
      <w:r w:rsidRPr="0076297D">
        <w:rPr>
          <w:rFonts w:asciiTheme="minorHAnsi" w:eastAsia="Calibri" w:hAnsiTheme="minorHAnsi" w:cstheme="minorHAnsi"/>
          <w:b/>
          <w:bCs/>
          <w:color w:val="auto"/>
          <w:sz w:val="22"/>
          <w:szCs w:val="22"/>
          <w:shd w:val="clear" w:color="auto" w:fill="FFFFFF"/>
          <w:lang w:val="en-IE"/>
        </w:rPr>
        <w:t>Arts</w:t>
      </w:r>
      <w:r w:rsidRPr="0076297D">
        <w:rPr>
          <w:rFonts w:asciiTheme="minorHAnsi" w:eastAsia="Calibri" w:hAnsiTheme="minorHAnsi" w:cstheme="minorHAnsi"/>
          <w:color w:val="auto"/>
          <w:sz w:val="22"/>
          <w:szCs w:val="22"/>
          <w:shd w:val="clear" w:color="auto" w:fill="FFFFFF"/>
          <w:lang w:val="en-IE"/>
        </w:rPr>
        <w:t xml:space="preserve"> means any creative or interpretative expression (whether traditional or contemporary) in whatever form, and includes, in particular, visual arts, theatre, literature, music, dance, opera, film, circus and architecture, and includes any medium when used for those purposes.</w:t>
      </w:r>
    </w:p>
    <w:p w:rsidR="00B01046" w:rsidRPr="0076297D" w:rsidRDefault="00B01046" w:rsidP="00B01046">
      <w:pPr>
        <w:pStyle w:val="Default"/>
        <w:rPr>
          <w:rFonts w:asciiTheme="minorHAnsi" w:eastAsia="Arial" w:hAnsiTheme="minorHAnsi" w:cstheme="minorHAnsi"/>
          <w:color w:val="auto"/>
          <w:sz w:val="22"/>
          <w:szCs w:val="22"/>
          <w:u w:color="666666"/>
          <w:shd w:val="clear" w:color="auto" w:fill="FFFFFF"/>
          <w:lang w:val="en-IE"/>
        </w:rPr>
      </w:pPr>
      <w:r w:rsidRPr="0076297D">
        <w:rPr>
          <w:rFonts w:asciiTheme="minorHAnsi" w:eastAsia="Calibri" w:hAnsiTheme="minorHAnsi" w:cstheme="minorHAnsi"/>
          <w:b/>
          <w:bCs/>
          <w:color w:val="auto"/>
          <w:sz w:val="22"/>
          <w:szCs w:val="22"/>
          <w:lang w:val="en-IE"/>
        </w:rPr>
        <w:t>Youth work</w:t>
      </w:r>
      <w:r w:rsidRPr="0076297D">
        <w:rPr>
          <w:rFonts w:asciiTheme="minorHAnsi" w:eastAsia="Calibri" w:hAnsiTheme="minorHAnsi" w:cstheme="minorHAnsi"/>
          <w:color w:val="auto"/>
          <w:sz w:val="22"/>
          <w:szCs w:val="22"/>
          <w:lang w:val="en-IE"/>
        </w:rPr>
        <w:t xml:space="preserve"> in this context is understood to mean a planned systematic non-formal educational process which assists and enhances the personal and social development of young people and which is complementary to formal school education.</w:t>
      </w:r>
    </w:p>
    <w:p w:rsidR="00B01046" w:rsidRPr="0076297D" w:rsidRDefault="00B01046" w:rsidP="00B01046">
      <w:pPr>
        <w:pStyle w:val="Default"/>
        <w:rPr>
          <w:rFonts w:asciiTheme="minorHAnsi" w:eastAsia="Calibri" w:hAnsiTheme="minorHAnsi" w:cstheme="minorHAnsi"/>
          <w:b/>
          <w:bCs/>
          <w:color w:val="auto"/>
          <w:sz w:val="22"/>
          <w:szCs w:val="22"/>
          <w:lang w:val="en-IE"/>
        </w:rPr>
      </w:pPr>
      <w:r w:rsidRPr="0076297D">
        <w:rPr>
          <w:rFonts w:asciiTheme="minorHAnsi" w:hAnsiTheme="minorHAnsi" w:cstheme="minorHAnsi"/>
          <w:color w:val="auto"/>
          <w:sz w:val="22"/>
          <w:szCs w:val="22"/>
          <w:lang w:val="en-IE"/>
        </w:rPr>
        <w:t xml:space="preserve">A </w:t>
      </w:r>
      <w:r w:rsidRPr="0076297D">
        <w:rPr>
          <w:rFonts w:asciiTheme="minorHAnsi" w:hAnsiTheme="minorHAnsi" w:cstheme="minorHAnsi"/>
          <w:b/>
          <w:bCs/>
          <w:color w:val="auto"/>
          <w:sz w:val="22"/>
          <w:szCs w:val="22"/>
          <w:lang w:val="en-IE"/>
        </w:rPr>
        <w:t>youth group</w:t>
      </w:r>
      <w:r w:rsidRPr="0076297D">
        <w:rPr>
          <w:rFonts w:asciiTheme="minorHAnsi" w:hAnsiTheme="minorHAnsi" w:cstheme="minorHAnsi"/>
          <w:color w:val="auto"/>
          <w:sz w:val="22"/>
          <w:szCs w:val="22"/>
          <w:lang w:val="en-IE"/>
        </w:rPr>
        <w:t xml:space="preserve"> or youth work setting may include a national youth organisation, a regional or locally based youth project or youth group which is supported by paid or voluntary youth workers.  The youth group may be independent or may be affiliated to a larger youth organisation.</w:t>
      </w:r>
    </w:p>
    <w:p w:rsidR="00B01046" w:rsidRPr="0076297D" w:rsidRDefault="00B01046" w:rsidP="00B01046">
      <w:pPr>
        <w:pStyle w:val="Default"/>
        <w:rPr>
          <w:rFonts w:asciiTheme="minorHAnsi" w:eastAsia="Calibri" w:hAnsiTheme="minorHAnsi" w:cstheme="minorHAnsi"/>
          <w:b/>
          <w:bCs/>
          <w:color w:val="auto"/>
          <w:sz w:val="28"/>
          <w:szCs w:val="28"/>
          <w:lang w:val="en-IE"/>
        </w:rPr>
      </w:pPr>
    </w:p>
    <w:p w:rsidR="00B01046" w:rsidRPr="0076297D" w:rsidRDefault="00B01046" w:rsidP="00B01046">
      <w:pPr>
        <w:pStyle w:val="Default"/>
        <w:rPr>
          <w:rFonts w:asciiTheme="minorHAnsi" w:eastAsia="Calibri" w:hAnsiTheme="minorHAnsi" w:cstheme="minorHAnsi"/>
          <w:b/>
          <w:bCs/>
          <w:color w:val="auto"/>
          <w:sz w:val="28"/>
          <w:szCs w:val="28"/>
          <w:lang w:val="en-IE"/>
        </w:rPr>
      </w:pPr>
      <w:r w:rsidRPr="0076297D">
        <w:rPr>
          <w:rFonts w:asciiTheme="minorHAnsi" w:eastAsia="Calibri" w:hAnsiTheme="minorHAnsi" w:cstheme="minorHAnsi"/>
          <w:b/>
          <w:bCs/>
          <w:color w:val="auto"/>
          <w:sz w:val="28"/>
          <w:szCs w:val="28"/>
          <w:lang w:val="en-IE"/>
        </w:rPr>
        <w:t xml:space="preserve">1.2   Aim and objectives of the </w:t>
      </w:r>
      <w:r w:rsidR="00630DA7">
        <w:rPr>
          <w:rFonts w:asciiTheme="minorHAnsi" w:eastAsia="Calibri" w:hAnsiTheme="minorHAnsi" w:cstheme="minorHAnsi"/>
          <w:b/>
          <w:bCs/>
          <w:color w:val="auto"/>
          <w:sz w:val="28"/>
          <w:szCs w:val="28"/>
          <w:lang w:val="en-IE"/>
        </w:rPr>
        <w:t>A</w:t>
      </w:r>
      <w:r w:rsidRPr="0076297D">
        <w:rPr>
          <w:rFonts w:asciiTheme="minorHAnsi" w:eastAsia="Calibri" w:hAnsiTheme="minorHAnsi" w:cstheme="minorHAnsi"/>
          <w:b/>
          <w:bCs/>
          <w:color w:val="auto"/>
          <w:sz w:val="28"/>
          <w:szCs w:val="28"/>
          <w:lang w:val="en-IE"/>
        </w:rPr>
        <w:t xml:space="preserve">rtist and </w:t>
      </w:r>
      <w:r w:rsidR="00630DA7">
        <w:rPr>
          <w:rFonts w:asciiTheme="minorHAnsi" w:eastAsia="Calibri" w:hAnsiTheme="minorHAnsi" w:cstheme="minorHAnsi"/>
          <w:b/>
          <w:bCs/>
          <w:color w:val="auto"/>
          <w:sz w:val="28"/>
          <w:szCs w:val="28"/>
          <w:lang w:val="en-IE"/>
        </w:rPr>
        <w:t>Y</w:t>
      </w:r>
      <w:r w:rsidRPr="0076297D">
        <w:rPr>
          <w:rFonts w:asciiTheme="minorHAnsi" w:eastAsia="Calibri" w:hAnsiTheme="minorHAnsi" w:cstheme="minorHAnsi"/>
          <w:b/>
          <w:bCs/>
          <w:color w:val="auto"/>
          <w:sz w:val="28"/>
          <w:szCs w:val="28"/>
          <w:lang w:val="en-IE"/>
        </w:rPr>
        <w:t xml:space="preserve">outh </w:t>
      </w:r>
      <w:r w:rsidR="00630DA7">
        <w:rPr>
          <w:rFonts w:asciiTheme="minorHAnsi" w:eastAsia="Calibri" w:hAnsiTheme="minorHAnsi" w:cstheme="minorHAnsi"/>
          <w:b/>
          <w:bCs/>
          <w:color w:val="auto"/>
          <w:sz w:val="28"/>
          <w:szCs w:val="28"/>
          <w:lang w:val="en-IE"/>
        </w:rPr>
        <w:t>W</w:t>
      </w:r>
      <w:r w:rsidRPr="0076297D">
        <w:rPr>
          <w:rFonts w:asciiTheme="minorHAnsi" w:eastAsia="Calibri" w:hAnsiTheme="minorHAnsi" w:cstheme="minorHAnsi"/>
          <w:b/>
          <w:bCs/>
          <w:color w:val="auto"/>
          <w:sz w:val="28"/>
          <w:szCs w:val="28"/>
          <w:lang w:val="en-IE"/>
        </w:rPr>
        <w:t xml:space="preserve">ork </w:t>
      </w:r>
      <w:r w:rsidR="00630DA7">
        <w:rPr>
          <w:rFonts w:asciiTheme="minorHAnsi" w:eastAsia="Calibri" w:hAnsiTheme="minorHAnsi" w:cstheme="minorHAnsi"/>
          <w:b/>
          <w:bCs/>
          <w:color w:val="auto"/>
          <w:sz w:val="28"/>
          <w:szCs w:val="28"/>
          <w:lang w:val="en-IE"/>
        </w:rPr>
        <w:t>R</w:t>
      </w:r>
      <w:r w:rsidRPr="0076297D">
        <w:rPr>
          <w:rFonts w:asciiTheme="minorHAnsi" w:eastAsia="Calibri" w:hAnsiTheme="minorHAnsi" w:cstheme="minorHAnsi"/>
          <w:b/>
          <w:bCs/>
          <w:color w:val="auto"/>
          <w:sz w:val="28"/>
          <w:szCs w:val="28"/>
          <w:lang w:val="en-IE"/>
        </w:rPr>
        <w:t xml:space="preserve">esidency </w:t>
      </w:r>
      <w:r w:rsidR="00970D5B">
        <w:rPr>
          <w:rFonts w:asciiTheme="minorHAnsi" w:eastAsia="Calibri" w:hAnsiTheme="minorHAnsi" w:cstheme="minorHAnsi"/>
          <w:b/>
          <w:bCs/>
          <w:color w:val="auto"/>
          <w:sz w:val="28"/>
          <w:szCs w:val="28"/>
          <w:lang w:val="en-IE"/>
        </w:rPr>
        <w:t>and Youth Arts Explorer grant</w:t>
      </w:r>
      <w:r w:rsidR="00630DA7">
        <w:rPr>
          <w:rFonts w:asciiTheme="minorHAnsi" w:eastAsia="Calibri" w:hAnsiTheme="minorHAnsi" w:cstheme="minorHAnsi"/>
          <w:b/>
          <w:bCs/>
          <w:color w:val="auto"/>
          <w:sz w:val="28"/>
          <w:szCs w:val="28"/>
          <w:lang w:val="en-IE"/>
        </w:rPr>
        <w:t>s</w:t>
      </w:r>
    </w:p>
    <w:p w:rsidR="00B01046" w:rsidRPr="0076297D" w:rsidRDefault="008C52BE" w:rsidP="00B01046">
      <w:pPr>
        <w:pStyle w:val="Default"/>
        <w:rPr>
          <w:rFonts w:asciiTheme="minorHAnsi" w:eastAsia="Calibri" w:hAnsiTheme="minorHAnsi" w:cstheme="minorHAnsi"/>
          <w:color w:val="auto"/>
          <w:sz w:val="22"/>
          <w:szCs w:val="22"/>
          <w:lang w:val="en-IE"/>
        </w:rPr>
      </w:pPr>
      <w:r>
        <w:rPr>
          <w:rFonts w:asciiTheme="minorHAnsi" w:eastAsia="Calibri" w:hAnsiTheme="minorHAnsi" w:cstheme="minorHAnsi"/>
          <w:b/>
          <w:color w:val="auto"/>
          <w:sz w:val="22"/>
          <w:szCs w:val="22"/>
          <w:lang w:val="en-IE"/>
        </w:rPr>
        <w:t>In addition to the aims outlined above, t</w:t>
      </w:r>
      <w:r w:rsidR="00B01046" w:rsidRPr="0076297D">
        <w:rPr>
          <w:rFonts w:asciiTheme="minorHAnsi" w:eastAsia="Calibri" w:hAnsiTheme="minorHAnsi" w:cstheme="minorHAnsi"/>
          <w:b/>
          <w:color w:val="auto"/>
          <w:sz w:val="22"/>
          <w:szCs w:val="22"/>
          <w:lang w:val="en-IE"/>
        </w:rPr>
        <w:t>he key objectives</w:t>
      </w:r>
      <w:r w:rsidR="00B01046" w:rsidRPr="0076297D">
        <w:rPr>
          <w:rFonts w:asciiTheme="minorHAnsi" w:eastAsia="Calibri" w:hAnsiTheme="minorHAnsi" w:cstheme="minorHAnsi"/>
          <w:color w:val="auto"/>
          <w:sz w:val="22"/>
          <w:szCs w:val="22"/>
          <w:lang w:val="en-IE"/>
        </w:rPr>
        <w:t xml:space="preserve"> are to:</w:t>
      </w:r>
    </w:p>
    <w:p w:rsidR="00B01046" w:rsidRPr="0076297D" w:rsidRDefault="00B01046" w:rsidP="00B01046">
      <w:pPr>
        <w:pStyle w:val="Default"/>
        <w:numPr>
          <w:ilvl w:val="0"/>
          <w:numId w:val="8"/>
        </w:numPr>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lastRenderedPageBreak/>
        <w:t>Support collaborative artistic activities which are meaningful for all of the individuals involved. Each residency should be collaboratively developed with young people playing a central role in shaping the residency throughout.</w:t>
      </w:r>
    </w:p>
    <w:p w:rsidR="00B01046" w:rsidRPr="0076297D" w:rsidRDefault="00B01046" w:rsidP="00B01046">
      <w:pPr>
        <w:pStyle w:val="Default"/>
        <w:numPr>
          <w:ilvl w:val="0"/>
          <w:numId w:val="8"/>
        </w:numPr>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Inspire new ways of working and thinking that promote best practice in youth arts and provide both the host organisation and the resident artist or group with new insights.</w:t>
      </w:r>
    </w:p>
    <w:p w:rsidR="00B01046" w:rsidRPr="0076297D" w:rsidRDefault="00B01046" w:rsidP="00B01046">
      <w:pPr>
        <w:pStyle w:val="Default"/>
        <w:numPr>
          <w:ilvl w:val="0"/>
          <w:numId w:val="8"/>
        </w:numPr>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Build the capacity of the individuals and organisations involved to work in partnership on youth arts projects</w:t>
      </w:r>
      <w:r w:rsidR="008C52BE">
        <w:rPr>
          <w:rFonts w:asciiTheme="minorHAnsi" w:eastAsia="Calibri" w:hAnsiTheme="minorHAnsi" w:cstheme="minorHAnsi"/>
          <w:color w:val="auto"/>
          <w:sz w:val="22"/>
          <w:szCs w:val="22"/>
          <w:lang w:val="en-IE"/>
        </w:rPr>
        <w:t>.</w:t>
      </w:r>
    </w:p>
    <w:p w:rsidR="00B01046" w:rsidRPr="0076297D" w:rsidRDefault="00B01046" w:rsidP="00B01046">
      <w:pPr>
        <w:pStyle w:val="Default"/>
        <w:numPr>
          <w:ilvl w:val="0"/>
          <w:numId w:val="8"/>
        </w:numPr>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Support residencies in settings where young people will have continued opportunities to engage with youth arts or youth work following the residency.</w:t>
      </w:r>
    </w:p>
    <w:p w:rsidR="00B01046" w:rsidRPr="0076297D" w:rsidRDefault="00B01046" w:rsidP="00B01046">
      <w:pPr>
        <w:pStyle w:val="Default"/>
        <w:numPr>
          <w:ilvl w:val="0"/>
          <w:numId w:val="8"/>
        </w:numPr>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Support a diverse range of residencies – involving a range of art forms, youth groups, and geographic regions.</w:t>
      </w:r>
    </w:p>
    <w:p w:rsidR="00B01046" w:rsidRPr="0076297D" w:rsidRDefault="00B01046" w:rsidP="00B01046">
      <w:pPr>
        <w:pStyle w:val="Default"/>
        <w:rPr>
          <w:rFonts w:asciiTheme="minorHAnsi" w:eastAsia="Calibri" w:hAnsiTheme="minorHAnsi" w:cstheme="minorHAnsi"/>
          <w:color w:val="auto"/>
          <w:lang w:val="en-IE"/>
        </w:rPr>
      </w:pPr>
    </w:p>
    <w:p w:rsidR="00B01046" w:rsidRPr="0076297D" w:rsidRDefault="00B01046" w:rsidP="00B01046">
      <w:pPr>
        <w:pStyle w:val="Default"/>
        <w:rPr>
          <w:rFonts w:asciiTheme="minorHAnsi" w:eastAsia="Calibri" w:hAnsiTheme="minorHAnsi" w:cstheme="minorHAnsi"/>
          <w:b/>
          <w:bCs/>
          <w:color w:val="auto"/>
          <w:sz w:val="36"/>
          <w:szCs w:val="36"/>
          <w:lang w:val="en-IE"/>
        </w:rPr>
      </w:pPr>
      <w:r w:rsidRPr="0076297D">
        <w:rPr>
          <w:rFonts w:asciiTheme="minorHAnsi" w:eastAsia="Calibri" w:hAnsiTheme="minorHAnsi" w:cstheme="minorHAnsi"/>
          <w:b/>
          <w:bCs/>
          <w:color w:val="auto"/>
          <w:sz w:val="36"/>
          <w:szCs w:val="36"/>
          <w:lang w:val="en-IE"/>
        </w:rPr>
        <w:t>2. Funding, Criteria and Duration</w:t>
      </w:r>
    </w:p>
    <w:p w:rsidR="00B01046" w:rsidRPr="0076297D" w:rsidRDefault="00B01046" w:rsidP="00B01046">
      <w:pPr>
        <w:pStyle w:val="Default"/>
        <w:rPr>
          <w:rFonts w:asciiTheme="minorHAnsi" w:eastAsia="Calibri" w:hAnsiTheme="minorHAnsi" w:cstheme="minorHAnsi"/>
          <w:color w:val="auto"/>
          <w:lang w:val="en-IE"/>
        </w:rPr>
      </w:pPr>
      <w:r w:rsidRPr="0076297D">
        <w:rPr>
          <w:rFonts w:asciiTheme="minorHAnsi" w:eastAsia="Calibri" w:hAnsiTheme="minorHAnsi" w:cstheme="minorHAnsi"/>
          <w:b/>
          <w:bCs/>
          <w:color w:val="auto"/>
          <w:sz w:val="28"/>
          <w:szCs w:val="28"/>
          <w:lang w:val="en-IE"/>
        </w:rPr>
        <w:t>2.1 What funding is available?</w:t>
      </w:r>
    </w:p>
    <w:p w:rsidR="0002183C" w:rsidRDefault="0002183C" w:rsidP="00B01046">
      <w:pPr>
        <w:pStyle w:val="Default"/>
        <w:rPr>
          <w:rFonts w:asciiTheme="minorHAnsi" w:eastAsia="Calibri" w:hAnsiTheme="minorHAnsi" w:cstheme="minorHAnsi"/>
          <w:color w:val="auto"/>
          <w:sz w:val="22"/>
          <w:szCs w:val="22"/>
          <w:lang w:val="en-IE"/>
        </w:rPr>
      </w:pPr>
      <w:r>
        <w:rPr>
          <w:rFonts w:asciiTheme="minorHAnsi" w:eastAsia="Calibri" w:hAnsiTheme="minorHAnsi" w:cstheme="minorHAnsi"/>
          <w:color w:val="auto"/>
          <w:sz w:val="22"/>
          <w:szCs w:val="22"/>
          <w:lang w:val="en-IE"/>
        </w:rPr>
        <w:t>Depending on the grant you are applying for y</w:t>
      </w:r>
      <w:r w:rsidR="00B01046" w:rsidRPr="0076297D">
        <w:rPr>
          <w:rFonts w:asciiTheme="minorHAnsi" w:eastAsia="Calibri" w:hAnsiTheme="minorHAnsi" w:cstheme="minorHAnsi"/>
          <w:color w:val="auto"/>
          <w:sz w:val="22"/>
          <w:szCs w:val="22"/>
          <w:lang w:val="en-IE"/>
        </w:rPr>
        <w:t xml:space="preserve">ou may apply for up to </w:t>
      </w:r>
      <w:r>
        <w:rPr>
          <w:rFonts w:asciiTheme="minorHAnsi" w:eastAsia="Calibri" w:hAnsiTheme="minorHAnsi" w:cstheme="minorHAnsi"/>
          <w:color w:val="auto"/>
          <w:sz w:val="22"/>
          <w:szCs w:val="22"/>
          <w:lang w:val="en-IE"/>
        </w:rPr>
        <w:t>the following:</w:t>
      </w:r>
    </w:p>
    <w:p w:rsidR="0002183C" w:rsidRPr="00970D5B" w:rsidRDefault="0002183C" w:rsidP="0002183C">
      <w:pPr>
        <w:pStyle w:val="Default"/>
        <w:numPr>
          <w:ilvl w:val="0"/>
          <w:numId w:val="13"/>
        </w:numPr>
        <w:rPr>
          <w:rFonts w:asciiTheme="minorHAnsi" w:hAnsiTheme="minorHAnsi" w:cstheme="minorHAnsi"/>
          <w:b/>
          <w:color w:val="auto"/>
          <w:sz w:val="22"/>
          <w:szCs w:val="22"/>
          <w:lang w:val="en-IE"/>
        </w:rPr>
      </w:pPr>
      <w:r w:rsidRPr="00970D5B">
        <w:rPr>
          <w:rFonts w:asciiTheme="minorHAnsi" w:eastAsia="Calibri" w:hAnsiTheme="minorHAnsi" w:cstheme="minorHAnsi"/>
          <w:b/>
          <w:color w:val="auto"/>
          <w:sz w:val="22"/>
          <w:szCs w:val="22"/>
          <w:lang w:val="en-IE"/>
        </w:rPr>
        <w:t>Youth Arts Explorer Grant up to €1500</w:t>
      </w:r>
    </w:p>
    <w:p w:rsidR="0002183C" w:rsidRPr="00970D5B" w:rsidRDefault="00630DA7" w:rsidP="0002183C">
      <w:pPr>
        <w:pStyle w:val="Default"/>
        <w:numPr>
          <w:ilvl w:val="0"/>
          <w:numId w:val="13"/>
        </w:numPr>
        <w:rPr>
          <w:rFonts w:asciiTheme="minorHAnsi" w:hAnsiTheme="minorHAnsi" w:cstheme="minorHAnsi"/>
          <w:b/>
          <w:color w:val="auto"/>
          <w:sz w:val="22"/>
          <w:szCs w:val="22"/>
          <w:lang w:val="en-IE"/>
        </w:rPr>
      </w:pPr>
      <w:r w:rsidRPr="004A212C">
        <w:rPr>
          <w:rFonts w:asciiTheme="minorHAnsi" w:eastAsia="Calibri" w:hAnsiTheme="minorHAnsi" w:cstheme="minorHAnsi"/>
          <w:color w:val="auto"/>
          <w:sz w:val="22"/>
          <w:szCs w:val="22"/>
          <w:lang w:val="en-IE"/>
        </w:rPr>
        <w:t xml:space="preserve">This grant is for projects, services and organisations who are beginning to explore introducing youth arts experiences to their youth work setting but are not yet sufficiently experienced/confident to develop or manage a larger scale residency </w:t>
      </w:r>
      <w:proofErr w:type="spellStart"/>
      <w:proofErr w:type="gramStart"/>
      <w:r w:rsidRPr="004A212C">
        <w:rPr>
          <w:rFonts w:asciiTheme="minorHAnsi" w:eastAsia="Calibri" w:hAnsiTheme="minorHAnsi" w:cstheme="minorHAnsi"/>
          <w:color w:val="auto"/>
          <w:sz w:val="22"/>
          <w:szCs w:val="22"/>
          <w:lang w:val="en-IE"/>
        </w:rPr>
        <w:t>project.</w:t>
      </w:r>
      <w:r w:rsidR="0002183C" w:rsidRPr="00970D5B">
        <w:rPr>
          <w:rFonts w:asciiTheme="minorHAnsi" w:eastAsia="Calibri" w:hAnsiTheme="minorHAnsi" w:cstheme="minorHAnsi"/>
          <w:b/>
          <w:color w:val="auto"/>
          <w:sz w:val="22"/>
          <w:szCs w:val="22"/>
          <w:lang w:val="en-IE"/>
        </w:rPr>
        <w:t>Artist</w:t>
      </w:r>
      <w:proofErr w:type="spellEnd"/>
      <w:proofErr w:type="gramEnd"/>
      <w:r w:rsidR="0002183C" w:rsidRPr="00970D5B">
        <w:rPr>
          <w:rFonts w:asciiTheme="minorHAnsi" w:eastAsia="Calibri" w:hAnsiTheme="minorHAnsi" w:cstheme="minorHAnsi"/>
          <w:b/>
          <w:color w:val="auto"/>
          <w:sz w:val="22"/>
          <w:szCs w:val="22"/>
          <w:lang w:val="en-IE"/>
        </w:rPr>
        <w:t xml:space="preserve"> and Youth work in residency scheme up to </w:t>
      </w:r>
      <w:r w:rsidR="00B01046" w:rsidRPr="00970D5B">
        <w:rPr>
          <w:rFonts w:asciiTheme="minorHAnsi" w:eastAsia="Calibri" w:hAnsiTheme="minorHAnsi" w:cstheme="minorHAnsi"/>
          <w:b/>
          <w:color w:val="auto"/>
          <w:sz w:val="22"/>
          <w:szCs w:val="22"/>
          <w:lang w:val="en-IE"/>
        </w:rPr>
        <w:t xml:space="preserve">€5000 </w:t>
      </w:r>
    </w:p>
    <w:p w:rsidR="00970D5B" w:rsidRPr="00970D5B" w:rsidRDefault="00970D5B" w:rsidP="00970D5B">
      <w:pPr>
        <w:pStyle w:val="Default"/>
        <w:ind w:left="720"/>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If a proposal for a residency programme has been jointly developed and is ready to be implemented, a full proposal may be made for an amount of up to €5000.</w:t>
      </w:r>
    </w:p>
    <w:p w:rsidR="00B01046" w:rsidRPr="0076297D" w:rsidRDefault="00970D5B" w:rsidP="0002183C">
      <w:pPr>
        <w:pStyle w:val="Default"/>
        <w:rPr>
          <w:rFonts w:asciiTheme="minorHAnsi" w:hAnsiTheme="minorHAnsi" w:cstheme="minorHAnsi"/>
          <w:color w:val="auto"/>
          <w:sz w:val="22"/>
          <w:szCs w:val="22"/>
          <w:lang w:val="en-IE"/>
        </w:rPr>
      </w:pPr>
      <w:r>
        <w:rPr>
          <w:rFonts w:asciiTheme="minorHAnsi" w:eastAsia="Calibri" w:hAnsiTheme="minorHAnsi" w:cstheme="minorHAnsi"/>
          <w:color w:val="auto"/>
          <w:sz w:val="22"/>
          <w:szCs w:val="22"/>
          <w:lang w:val="en-IE"/>
        </w:rPr>
        <w:t>Both</w:t>
      </w:r>
      <w:r w:rsidR="0002183C">
        <w:rPr>
          <w:rFonts w:asciiTheme="minorHAnsi" w:eastAsia="Calibri" w:hAnsiTheme="minorHAnsi" w:cstheme="minorHAnsi"/>
          <w:color w:val="auto"/>
          <w:sz w:val="22"/>
          <w:szCs w:val="22"/>
          <w:lang w:val="en-IE"/>
        </w:rPr>
        <w:t xml:space="preserve"> grants are to </w:t>
      </w:r>
      <w:r w:rsidR="00B01046" w:rsidRPr="0076297D">
        <w:rPr>
          <w:rFonts w:asciiTheme="minorHAnsi" w:eastAsia="Calibri" w:hAnsiTheme="minorHAnsi" w:cstheme="minorHAnsi"/>
          <w:color w:val="auto"/>
          <w:sz w:val="22"/>
          <w:szCs w:val="22"/>
          <w:lang w:val="en-IE"/>
        </w:rPr>
        <w:t>include appropriate fees for artists and where relevant materials, administration and travel costs. Applicant organisations are expected to contribute resources to the project whether in cash or in kind.</w:t>
      </w:r>
    </w:p>
    <w:p w:rsidR="004A212C" w:rsidRPr="00970D5B" w:rsidRDefault="00B01046" w:rsidP="00027D61">
      <w:pPr>
        <w:pStyle w:val="Default"/>
        <w:rPr>
          <w:rFonts w:asciiTheme="minorHAnsi" w:eastAsia="Calibri" w:hAnsiTheme="minorHAnsi" w:cstheme="minorHAnsi"/>
          <w:color w:val="auto"/>
          <w:sz w:val="22"/>
          <w:szCs w:val="22"/>
          <w:lang w:val="en-IE"/>
        </w:rPr>
      </w:pPr>
      <w:r w:rsidRPr="00970D5B">
        <w:rPr>
          <w:rFonts w:asciiTheme="minorHAnsi" w:eastAsia="Calibri" w:hAnsiTheme="minorHAnsi" w:cstheme="minorHAnsi"/>
          <w:color w:val="auto"/>
          <w:sz w:val="22"/>
          <w:szCs w:val="22"/>
          <w:lang w:val="en-IE"/>
        </w:rPr>
        <w:t xml:space="preserve">Please </w:t>
      </w:r>
      <w:r w:rsidR="00970D5B" w:rsidRPr="00970D5B">
        <w:rPr>
          <w:rFonts w:asciiTheme="minorHAnsi" w:eastAsia="Calibri" w:hAnsiTheme="minorHAnsi" w:cstheme="minorHAnsi"/>
          <w:color w:val="auto"/>
          <w:sz w:val="22"/>
          <w:szCs w:val="22"/>
          <w:lang w:val="en-IE"/>
        </w:rPr>
        <w:t>note there are two separate</w:t>
      </w:r>
      <w:r w:rsidRPr="00970D5B">
        <w:rPr>
          <w:rFonts w:asciiTheme="minorHAnsi" w:eastAsia="Calibri" w:hAnsiTheme="minorHAnsi" w:cstheme="minorHAnsi"/>
          <w:color w:val="auto"/>
          <w:sz w:val="22"/>
          <w:szCs w:val="22"/>
          <w:lang w:val="en-IE"/>
        </w:rPr>
        <w:t xml:space="preserve"> application form</w:t>
      </w:r>
      <w:r w:rsidR="00970D5B" w:rsidRPr="00970D5B">
        <w:rPr>
          <w:rFonts w:asciiTheme="minorHAnsi" w:eastAsia="Calibri" w:hAnsiTheme="minorHAnsi" w:cstheme="minorHAnsi"/>
          <w:color w:val="auto"/>
          <w:sz w:val="22"/>
          <w:szCs w:val="22"/>
          <w:lang w:val="en-IE"/>
        </w:rPr>
        <w:t>s</w:t>
      </w:r>
      <w:r w:rsidRPr="00970D5B">
        <w:rPr>
          <w:rFonts w:asciiTheme="minorHAnsi" w:eastAsia="Calibri" w:hAnsiTheme="minorHAnsi" w:cstheme="minorHAnsi"/>
          <w:color w:val="auto"/>
          <w:sz w:val="22"/>
          <w:szCs w:val="22"/>
          <w:lang w:val="en-IE"/>
        </w:rPr>
        <w:t xml:space="preserve"> </w:t>
      </w:r>
      <w:r w:rsidR="00970D5B" w:rsidRPr="00970D5B">
        <w:rPr>
          <w:rFonts w:asciiTheme="minorHAnsi" w:eastAsia="Calibri" w:hAnsiTheme="minorHAnsi" w:cstheme="minorHAnsi"/>
          <w:color w:val="auto"/>
          <w:sz w:val="22"/>
          <w:szCs w:val="22"/>
          <w:lang w:val="en-IE"/>
        </w:rPr>
        <w:t>when</w:t>
      </w:r>
      <w:r w:rsidRPr="00970D5B">
        <w:rPr>
          <w:rFonts w:asciiTheme="minorHAnsi" w:eastAsia="Calibri" w:hAnsiTheme="minorHAnsi" w:cstheme="minorHAnsi"/>
          <w:color w:val="auto"/>
          <w:sz w:val="22"/>
          <w:szCs w:val="22"/>
          <w:lang w:val="en-IE"/>
        </w:rPr>
        <w:t xml:space="preserve"> applying for</w:t>
      </w:r>
      <w:r w:rsidR="00970D5B" w:rsidRPr="00970D5B">
        <w:rPr>
          <w:rFonts w:asciiTheme="minorHAnsi" w:eastAsia="Calibri" w:hAnsiTheme="minorHAnsi" w:cstheme="minorHAnsi"/>
          <w:color w:val="auto"/>
          <w:sz w:val="22"/>
          <w:szCs w:val="22"/>
          <w:lang w:val="en-IE"/>
        </w:rPr>
        <w:t xml:space="preserve"> either</w:t>
      </w:r>
      <w:r w:rsidR="00630DA7">
        <w:rPr>
          <w:rFonts w:asciiTheme="minorHAnsi" w:eastAsia="Calibri" w:hAnsiTheme="minorHAnsi" w:cstheme="minorHAnsi"/>
          <w:color w:val="auto"/>
          <w:sz w:val="22"/>
          <w:szCs w:val="22"/>
          <w:lang w:val="en-IE"/>
        </w:rPr>
        <w:t xml:space="preserve"> grant</w:t>
      </w:r>
      <w:r w:rsidR="00970D5B" w:rsidRPr="00970D5B">
        <w:rPr>
          <w:rFonts w:asciiTheme="minorHAnsi" w:eastAsia="Calibri" w:hAnsiTheme="minorHAnsi" w:cstheme="minorHAnsi"/>
          <w:color w:val="auto"/>
          <w:sz w:val="22"/>
          <w:szCs w:val="22"/>
          <w:lang w:val="en-IE"/>
        </w:rPr>
        <w:t xml:space="preserve">. The name </w:t>
      </w:r>
      <w:r w:rsidR="00630DA7">
        <w:rPr>
          <w:rFonts w:asciiTheme="minorHAnsi" w:eastAsia="Calibri" w:hAnsiTheme="minorHAnsi" w:cstheme="minorHAnsi"/>
          <w:color w:val="auto"/>
          <w:sz w:val="22"/>
          <w:szCs w:val="22"/>
          <w:lang w:val="en-IE"/>
        </w:rPr>
        <w:t xml:space="preserve">of the relevant grant </w:t>
      </w:r>
      <w:r w:rsidR="00970D5B" w:rsidRPr="00970D5B">
        <w:rPr>
          <w:rFonts w:asciiTheme="minorHAnsi" w:eastAsia="Calibri" w:hAnsiTheme="minorHAnsi" w:cstheme="minorHAnsi"/>
          <w:color w:val="auto"/>
          <w:sz w:val="22"/>
          <w:szCs w:val="22"/>
          <w:lang w:val="en-IE"/>
        </w:rPr>
        <w:t xml:space="preserve">is indicated on the top of the form. </w:t>
      </w:r>
    </w:p>
    <w:p w:rsidR="00970D5B" w:rsidRPr="00970D5B" w:rsidRDefault="00970D5B" w:rsidP="00027D61">
      <w:pPr>
        <w:pStyle w:val="Default"/>
        <w:rPr>
          <w:rFonts w:asciiTheme="minorHAnsi" w:eastAsia="Calibri" w:hAnsiTheme="minorHAnsi" w:cstheme="minorHAnsi"/>
          <w:color w:val="auto"/>
          <w:sz w:val="22"/>
          <w:szCs w:val="22"/>
          <w:lang w:val="en-IE"/>
        </w:rPr>
      </w:pPr>
      <w:r w:rsidRPr="00970D5B">
        <w:rPr>
          <w:rFonts w:asciiTheme="minorHAnsi" w:eastAsia="Calibri" w:hAnsiTheme="minorHAnsi" w:cstheme="minorHAnsi"/>
          <w:color w:val="auto"/>
          <w:sz w:val="22"/>
          <w:szCs w:val="22"/>
          <w:lang w:val="en-IE"/>
        </w:rPr>
        <w:t xml:space="preserve">An organisation can only apply for one the </w:t>
      </w:r>
      <w:r>
        <w:rPr>
          <w:rFonts w:asciiTheme="minorHAnsi" w:eastAsia="Calibri" w:hAnsiTheme="minorHAnsi" w:cstheme="minorHAnsi"/>
          <w:color w:val="auto"/>
          <w:sz w:val="22"/>
          <w:szCs w:val="22"/>
          <w:lang w:val="en-IE"/>
        </w:rPr>
        <w:t xml:space="preserve">above </w:t>
      </w:r>
      <w:r w:rsidRPr="00970D5B">
        <w:rPr>
          <w:rFonts w:asciiTheme="minorHAnsi" w:eastAsia="Calibri" w:hAnsiTheme="minorHAnsi" w:cstheme="minorHAnsi"/>
          <w:color w:val="auto"/>
          <w:sz w:val="22"/>
          <w:szCs w:val="22"/>
          <w:lang w:val="en-IE"/>
        </w:rPr>
        <w:t xml:space="preserve">grants </w:t>
      </w:r>
      <w:r w:rsidR="00630DA7">
        <w:rPr>
          <w:rFonts w:asciiTheme="minorHAnsi" w:eastAsia="Calibri" w:hAnsiTheme="minorHAnsi" w:cstheme="minorHAnsi"/>
          <w:color w:val="auto"/>
          <w:sz w:val="22"/>
          <w:szCs w:val="22"/>
          <w:lang w:val="en-IE"/>
        </w:rPr>
        <w:t>in a grant cycle.</w:t>
      </w:r>
      <w:r w:rsidRPr="00970D5B">
        <w:rPr>
          <w:rFonts w:asciiTheme="minorHAnsi" w:eastAsia="Calibri" w:hAnsiTheme="minorHAnsi" w:cstheme="minorHAnsi"/>
          <w:color w:val="auto"/>
          <w:sz w:val="22"/>
          <w:szCs w:val="22"/>
          <w:lang w:val="en-IE"/>
        </w:rPr>
        <w:t xml:space="preserve"> </w:t>
      </w:r>
    </w:p>
    <w:p w:rsidR="00B01046" w:rsidRPr="0076297D" w:rsidRDefault="00B01046" w:rsidP="00027D61">
      <w:pPr>
        <w:pStyle w:val="Default"/>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NYCI can advise applicants on potential arts or youth work partners to work with in your area if necessary</w:t>
      </w:r>
      <w:r w:rsidR="004A212C">
        <w:rPr>
          <w:rFonts w:asciiTheme="minorHAnsi" w:eastAsia="Calibri" w:hAnsiTheme="minorHAnsi" w:cstheme="minorHAnsi"/>
          <w:color w:val="auto"/>
          <w:sz w:val="22"/>
          <w:szCs w:val="22"/>
          <w:lang w:val="en-IE"/>
        </w:rPr>
        <w:t xml:space="preserve"> and the application provides a section where you can indicate what supports from NYCI might be useful.</w:t>
      </w:r>
    </w:p>
    <w:p w:rsidR="00B01046" w:rsidRPr="0076297D" w:rsidRDefault="00B01046" w:rsidP="00B01046">
      <w:pPr>
        <w:pStyle w:val="Default"/>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You should complete a detailed budget including the amount of funding requested; other sources of income; and itemised expenditure in section 3 of the application form.</w:t>
      </w:r>
    </w:p>
    <w:p w:rsidR="00B01046" w:rsidRPr="0076297D" w:rsidRDefault="00B01046" w:rsidP="00B01046">
      <w:pPr>
        <w:pStyle w:val="Default"/>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lastRenderedPageBreak/>
        <w:t>NYCI can advise applicants on other potential sources of funding, if required.</w:t>
      </w:r>
    </w:p>
    <w:p w:rsidR="00B01046" w:rsidRPr="0076297D" w:rsidRDefault="00B01046" w:rsidP="00B01046">
      <w:pPr>
        <w:pStyle w:val="Default"/>
        <w:rPr>
          <w:rFonts w:asciiTheme="minorHAnsi" w:eastAsia="Calibri" w:hAnsiTheme="minorHAnsi" w:cstheme="minorHAnsi"/>
          <w:color w:val="auto"/>
          <w:sz w:val="22"/>
          <w:szCs w:val="22"/>
          <w:lang w:val="en-IE"/>
        </w:rPr>
      </w:pPr>
    </w:p>
    <w:p w:rsidR="00B01046" w:rsidRPr="0076297D" w:rsidRDefault="00B01046" w:rsidP="00B01046">
      <w:pPr>
        <w:pStyle w:val="Default"/>
        <w:rPr>
          <w:rFonts w:asciiTheme="minorHAnsi" w:eastAsia="Calibri" w:hAnsiTheme="minorHAnsi" w:cstheme="minorHAnsi"/>
          <w:b/>
          <w:bCs/>
          <w:color w:val="auto"/>
          <w:sz w:val="28"/>
          <w:szCs w:val="28"/>
          <w:lang w:val="en-IE"/>
        </w:rPr>
      </w:pPr>
      <w:r w:rsidRPr="0076297D">
        <w:rPr>
          <w:rFonts w:asciiTheme="minorHAnsi" w:eastAsia="Calibri" w:hAnsiTheme="minorHAnsi" w:cstheme="minorHAnsi"/>
          <w:b/>
          <w:bCs/>
          <w:color w:val="auto"/>
          <w:sz w:val="28"/>
          <w:szCs w:val="28"/>
          <w:lang w:val="en-IE"/>
        </w:rPr>
        <w:t>2.2 Criteria for Assessment</w:t>
      </w:r>
    </w:p>
    <w:p w:rsidR="00B01046" w:rsidRPr="0076297D" w:rsidRDefault="00B01046" w:rsidP="00B01046">
      <w:pPr>
        <w:pStyle w:val="Default"/>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Applications for both strands should demonstrate a clear fit with the aim and objectives as outlined in Section 1 above as well as the following:</w:t>
      </w:r>
    </w:p>
    <w:p w:rsidR="00B01046" w:rsidRPr="0076297D" w:rsidRDefault="00B01046" w:rsidP="00B01046">
      <w:pPr>
        <w:pStyle w:val="Default"/>
        <w:rPr>
          <w:rFonts w:asciiTheme="minorHAnsi" w:eastAsia="Calibri" w:hAnsiTheme="minorHAnsi" w:cstheme="minorHAnsi"/>
          <w:b/>
          <w:color w:val="auto"/>
          <w:sz w:val="22"/>
          <w:szCs w:val="22"/>
          <w:lang w:val="en-IE"/>
        </w:rPr>
      </w:pPr>
      <w:r w:rsidRPr="0076297D">
        <w:rPr>
          <w:rFonts w:asciiTheme="minorHAnsi" w:eastAsia="Calibri" w:hAnsiTheme="minorHAnsi" w:cstheme="minorHAnsi"/>
          <w:b/>
          <w:color w:val="auto"/>
          <w:sz w:val="22"/>
          <w:szCs w:val="22"/>
          <w:lang w:val="en-IE"/>
        </w:rPr>
        <w:t>Good youth work and youth arts practice including:</w:t>
      </w:r>
    </w:p>
    <w:p w:rsidR="00B01046" w:rsidRPr="0076297D" w:rsidRDefault="00B01046" w:rsidP="00B01046">
      <w:pPr>
        <w:pStyle w:val="Default"/>
        <w:numPr>
          <w:ilvl w:val="0"/>
          <w:numId w:val="7"/>
        </w:numPr>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safeguarding arrangements for children and young people</w:t>
      </w:r>
    </w:p>
    <w:p w:rsidR="00B01046" w:rsidRPr="0076297D" w:rsidRDefault="00B01046" w:rsidP="00B01046">
      <w:pPr>
        <w:pStyle w:val="Default"/>
        <w:numPr>
          <w:ilvl w:val="0"/>
          <w:numId w:val="7"/>
        </w:numPr>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Evidence that the project is young person centred with clear opportunities for young people to influence the design of the programme, and to evaluate its success.</w:t>
      </w:r>
    </w:p>
    <w:p w:rsidR="00B01046" w:rsidRPr="0076297D" w:rsidRDefault="00B01046" w:rsidP="00B01046">
      <w:pPr>
        <w:pStyle w:val="Default"/>
        <w:numPr>
          <w:ilvl w:val="0"/>
          <w:numId w:val="7"/>
        </w:numPr>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clear aims and objectives, including artistic aims</w:t>
      </w:r>
    </w:p>
    <w:p w:rsidR="00B01046" w:rsidRPr="0076297D" w:rsidRDefault="00B01046" w:rsidP="00B01046">
      <w:pPr>
        <w:pStyle w:val="Default"/>
        <w:numPr>
          <w:ilvl w:val="0"/>
          <w:numId w:val="7"/>
        </w:numPr>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clarity that the activities support the personal, artistic and social development of young people</w:t>
      </w:r>
    </w:p>
    <w:p w:rsidR="00B01046" w:rsidRPr="0076297D" w:rsidRDefault="00B01046" w:rsidP="00B01046">
      <w:pPr>
        <w:pStyle w:val="Default"/>
        <w:numPr>
          <w:ilvl w:val="0"/>
          <w:numId w:val="7"/>
        </w:numPr>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clear plans regarding how the residency will be monitored and evaluated and how the learning will be sustained</w:t>
      </w:r>
    </w:p>
    <w:p w:rsidR="00B01046" w:rsidRPr="0076297D" w:rsidRDefault="00B01046" w:rsidP="00B01046">
      <w:pPr>
        <w:pStyle w:val="Default"/>
        <w:numPr>
          <w:ilvl w:val="0"/>
          <w:numId w:val="7"/>
        </w:numPr>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An inclusive ethos with opportunities for all young people to participate</w:t>
      </w:r>
    </w:p>
    <w:p w:rsidR="00B01046" w:rsidRPr="0076297D" w:rsidRDefault="00B01046" w:rsidP="00B01046">
      <w:pPr>
        <w:pStyle w:val="Default"/>
        <w:numPr>
          <w:ilvl w:val="0"/>
          <w:numId w:val="7"/>
        </w:numPr>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Skilled leaders</w:t>
      </w:r>
      <w:r w:rsidR="00630DA7">
        <w:rPr>
          <w:rFonts w:asciiTheme="minorHAnsi" w:eastAsia="Calibri" w:hAnsiTheme="minorHAnsi" w:cstheme="minorHAnsi"/>
          <w:color w:val="auto"/>
          <w:sz w:val="22"/>
          <w:szCs w:val="22"/>
          <w:lang w:val="en-IE"/>
        </w:rPr>
        <w:t>:</w:t>
      </w:r>
      <w:r w:rsidRPr="0076297D">
        <w:rPr>
          <w:rFonts w:asciiTheme="minorHAnsi" w:eastAsia="Calibri" w:hAnsiTheme="minorHAnsi" w:cstheme="minorHAnsi"/>
          <w:color w:val="auto"/>
          <w:sz w:val="22"/>
          <w:szCs w:val="22"/>
          <w:lang w:val="en-IE"/>
        </w:rPr>
        <w:t xml:space="preserve"> The artist or arts organisation must bring the skills and experience to lead a </w:t>
      </w:r>
      <w:r w:rsidR="00630DA7" w:rsidRPr="0076297D">
        <w:rPr>
          <w:rFonts w:asciiTheme="minorHAnsi" w:eastAsia="Calibri" w:hAnsiTheme="minorHAnsi" w:cstheme="minorHAnsi"/>
          <w:color w:val="auto"/>
          <w:sz w:val="22"/>
          <w:szCs w:val="22"/>
          <w:lang w:val="en-IE"/>
        </w:rPr>
        <w:t>high-quality</w:t>
      </w:r>
      <w:r w:rsidRPr="0076297D">
        <w:rPr>
          <w:rFonts w:asciiTheme="minorHAnsi" w:eastAsia="Calibri" w:hAnsiTheme="minorHAnsi" w:cstheme="minorHAnsi"/>
          <w:color w:val="auto"/>
          <w:sz w:val="22"/>
          <w:szCs w:val="22"/>
          <w:lang w:val="en-IE"/>
        </w:rPr>
        <w:t xml:space="preserve"> engagement with the arts, and youth workers must have the skills and experience to develop and lead youth work projects.</w:t>
      </w:r>
    </w:p>
    <w:p w:rsidR="00B01046" w:rsidRPr="0076297D" w:rsidRDefault="00B01046" w:rsidP="00B01046">
      <w:pPr>
        <w:pStyle w:val="Default"/>
        <w:rPr>
          <w:rFonts w:asciiTheme="minorHAnsi" w:eastAsia="Calibri" w:hAnsiTheme="minorHAnsi" w:cstheme="minorHAnsi"/>
          <w:color w:val="auto"/>
          <w:sz w:val="16"/>
          <w:szCs w:val="16"/>
          <w:lang w:val="en-IE"/>
        </w:rPr>
      </w:pPr>
    </w:p>
    <w:p w:rsidR="00B01046" w:rsidRPr="0076297D" w:rsidRDefault="00B01046" w:rsidP="00B01046">
      <w:pPr>
        <w:pStyle w:val="Default"/>
        <w:rPr>
          <w:rFonts w:asciiTheme="minorHAnsi" w:eastAsia="Calibri" w:hAnsiTheme="minorHAnsi" w:cstheme="minorHAnsi"/>
          <w:b/>
          <w:color w:val="auto"/>
          <w:sz w:val="22"/>
          <w:szCs w:val="22"/>
          <w:lang w:val="en-IE"/>
        </w:rPr>
      </w:pPr>
      <w:r w:rsidRPr="0076297D">
        <w:rPr>
          <w:rFonts w:asciiTheme="minorHAnsi" w:eastAsia="Calibri" w:hAnsiTheme="minorHAnsi" w:cstheme="minorHAnsi"/>
          <w:b/>
          <w:color w:val="auto"/>
          <w:sz w:val="22"/>
          <w:szCs w:val="22"/>
          <w:lang w:val="en-IE"/>
        </w:rPr>
        <w:t>Feasibility including the following elements:</w:t>
      </w:r>
    </w:p>
    <w:p w:rsidR="00B01046" w:rsidRPr="0076297D" w:rsidRDefault="00B01046" w:rsidP="00B01046">
      <w:pPr>
        <w:pStyle w:val="Default"/>
        <w:numPr>
          <w:ilvl w:val="0"/>
          <w:numId w:val="6"/>
        </w:numPr>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A clear budget for the project, including income in cash or in kind</w:t>
      </w:r>
    </w:p>
    <w:p w:rsidR="00B01046" w:rsidRPr="0076297D" w:rsidRDefault="00B01046" w:rsidP="00B01046">
      <w:pPr>
        <w:pStyle w:val="Default"/>
        <w:numPr>
          <w:ilvl w:val="0"/>
          <w:numId w:val="6"/>
        </w:numPr>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Appropriate provision for artists’ fees</w:t>
      </w:r>
    </w:p>
    <w:p w:rsidR="00B01046" w:rsidRPr="0076297D" w:rsidRDefault="00B01046" w:rsidP="00B01046">
      <w:pPr>
        <w:pStyle w:val="Default"/>
        <w:numPr>
          <w:ilvl w:val="0"/>
          <w:numId w:val="6"/>
        </w:numPr>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The demonstrated support of the host organisation and key partners</w:t>
      </w:r>
    </w:p>
    <w:p w:rsidR="00B01046" w:rsidRPr="0076297D" w:rsidRDefault="00B01046" w:rsidP="00B01046">
      <w:pPr>
        <w:pStyle w:val="Default"/>
        <w:numPr>
          <w:ilvl w:val="0"/>
          <w:numId w:val="6"/>
        </w:numPr>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Availability of the appropriate facilities and equipment</w:t>
      </w:r>
    </w:p>
    <w:p w:rsidR="00B01046" w:rsidRPr="0076297D" w:rsidRDefault="00B01046" w:rsidP="00B01046">
      <w:pPr>
        <w:pStyle w:val="Default"/>
        <w:numPr>
          <w:ilvl w:val="0"/>
          <w:numId w:val="6"/>
        </w:numPr>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Administrative support for the project</w:t>
      </w:r>
    </w:p>
    <w:p w:rsidR="00B01046" w:rsidRPr="00D62BD6" w:rsidRDefault="00D62BD6" w:rsidP="00B01046">
      <w:pPr>
        <w:pStyle w:val="Default"/>
        <w:rPr>
          <w:rFonts w:asciiTheme="minorHAnsi" w:eastAsia="Calibri" w:hAnsiTheme="minorHAnsi" w:cstheme="minorHAnsi"/>
          <w:b/>
          <w:color w:val="auto"/>
          <w:sz w:val="28"/>
          <w:szCs w:val="28"/>
          <w:lang w:val="en-IE"/>
        </w:rPr>
      </w:pPr>
      <w:r>
        <w:rPr>
          <w:rFonts w:asciiTheme="minorHAnsi" w:eastAsia="Calibri" w:hAnsiTheme="minorHAnsi" w:cstheme="minorHAnsi"/>
          <w:b/>
          <w:color w:val="auto"/>
          <w:sz w:val="28"/>
          <w:szCs w:val="28"/>
          <w:lang w:val="en-IE"/>
        </w:rPr>
        <w:t xml:space="preserve">2.3 </w:t>
      </w:r>
      <w:r w:rsidRPr="00D62BD6">
        <w:rPr>
          <w:rFonts w:asciiTheme="minorHAnsi" w:eastAsia="Calibri" w:hAnsiTheme="minorHAnsi" w:cstheme="minorHAnsi"/>
          <w:b/>
          <w:color w:val="auto"/>
          <w:sz w:val="28"/>
          <w:szCs w:val="28"/>
          <w:lang w:val="en-IE"/>
        </w:rPr>
        <w:t>Terms and Conditions:</w:t>
      </w:r>
    </w:p>
    <w:p w:rsidR="00D62BD6" w:rsidRDefault="00970D5B" w:rsidP="00D62BD6">
      <w:pPr>
        <w:pStyle w:val="ListParagraph"/>
        <w:numPr>
          <w:ilvl w:val="0"/>
          <w:numId w:val="12"/>
        </w:numPr>
        <w:rPr>
          <w:rFonts w:asciiTheme="minorHAnsi" w:hAnsiTheme="minorHAnsi" w:cstheme="minorHAnsi"/>
          <w:bdr w:val="nil"/>
          <w:lang w:val="en-IE" w:eastAsia="en-IE"/>
        </w:rPr>
      </w:pPr>
      <w:r>
        <w:rPr>
          <w:rFonts w:asciiTheme="minorHAnsi" w:hAnsiTheme="minorHAnsi" w:cstheme="minorHAnsi"/>
          <w:bdr w:val="nil"/>
          <w:lang w:val="en-IE" w:eastAsia="en-IE"/>
        </w:rPr>
        <w:t xml:space="preserve">For the </w:t>
      </w:r>
      <w:r w:rsidR="00630DA7">
        <w:rPr>
          <w:rFonts w:asciiTheme="minorHAnsi" w:hAnsiTheme="minorHAnsi" w:cstheme="minorHAnsi"/>
          <w:bdr w:val="nil"/>
          <w:lang w:val="en-IE" w:eastAsia="en-IE"/>
        </w:rPr>
        <w:t>A</w:t>
      </w:r>
      <w:r>
        <w:rPr>
          <w:rFonts w:asciiTheme="minorHAnsi" w:hAnsiTheme="minorHAnsi" w:cstheme="minorHAnsi"/>
          <w:bdr w:val="nil"/>
          <w:lang w:val="en-IE" w:eastAsia="en-IE"/>
        </w:rPr>
        <w:t xml:space="preserve">rtist and </w:t>
      </w:r>
      <w:r w:rsidR="00630DA7">
        <w:rPr>
          <w:rFonts w:asciiTheme="minorHAnsi" w:hAnsiTheme="minorHAnsi" w:cstheme="minorHAnsi"/>
          <w:bdr w:val="nil"/>
          <w:lang w:val="en-IE" w:eastAsia="en-IE"/>
        </w:rPr>
        <w:t>Y</w:t>
      </w:r>
      <w:r>
        <w:rPr>
          <w:rFonts w:asciiTheme="minorHAnsi" w:hAnsiTheme="minorHAnsi" w:cstheme="minorHAnsi"/>
          <w:bdr w:val="nil"/>
          <w:lang w:val="en-IE" w:eastAsia="en-IE"/>
        </w:rPr>
        <w:t xml:space="preserve">outh </w:t>
      </w:r>
      <w:r w:rsidR="00630DA7">
        <w:rPr>
          <w:rFonts w:asciiTheme="minorHAnsi" w:hAnsiTheme="minorHAnsi" w:cstheme="minorHAnsi"/>
          <w:bdr w:val="nil"/>
          <w:lang w:val="en-IE" w:eastAsia="en-IE"/>
        </w:rPr>
        <w:t>W</w:t>
      </w:r>
      <w:r>
        <w:rPr>
          <w:rFonts w:asciiTheme="minorHAnsi" w:hAnsiTheme="minorHAnsi" w:cstheme="minorHAnsi"/>
          <w:bdr w:val="nil"/>
          <w:lang w:val="en-IE" w:eastAsia="en-IE"/>
        </w:rPr>
        <w:t xml:space="preserve">ork Residency grant- </w:t>
      </w:r>
      <w:r w:rsidR="00D62BD6" w:rsidRPr="00D62BD6">
        <w:rPr>
          <w:rFonts w:asciiTheme="minorHAnsi" w:hAnsiTheme="minorHAnsi" w:cstheme="minorHAnsi"/>
          <w:bdr w:val="nil"/>
          <w:lang w:val="en-IE" w:eastAsia="en-IE"/>
        </w:rPr>
        <w:t xml:space="preserve">The group which will undertake the project must already be established and have been together for at least 12 months (This stipulation will not apply if you are applying for a </w:t>
      </w:r>
      <w:r w:rsidR="00630DA7">
        <w:rPr>
          <w:rFonts w:asciiTheme="minorHAnsi" w:hAnsiTheme="minorHAnsi" w:cstheme="minorHAnsi"/>
          <w:bdr w:val="nil"/>
          <w:lang w:val="en-IE" w:eastAsia="en-IE"/>
        </w:rPr>
        <w:t>Y</w:t>
      </w:r>
      <w:r w:rsidR="00D62BD6" w:rsidRPr="00D62BD6">
        <w:rPr>
          <w:rFonts w:asciiTheme="minorHAnsi" w:hAnsiTheme="minorHAnsi" w:cstheme="minorHAnsi"/>
          <w:bdr w:val="nil"/>
          <w:lang w:val="en-IE" w:eastAsia="en-IE"/>
        </w:rPr>
        <w:t xml:space="preserve">outh </w:t>
      </w:r>
      <w:r w:rsidR="00630DA7">
        <w:rPr>
          <w:rFonts w:asciiTheme="minorHAnsi" w:hAnsiTheme="minorHAnsi" w:cstheme="minorHAnsi"/>
          <w:bdr w:val="nil"/>
          <w:lang w:val="en-IE" w:eastAsia="en-IE"/>
        </w:rPr>
        <w:t>A</w:t>
      </w:r>
      <w:r w:rsidR="00D62BD6" w:rsidRPr="00D62BD6">
        <w:rPr>
          <w:rFonts w:asciiTheme="minorHAnsi" w:hAnsiTheme="minorHAnsi" w:cstheme="minorHAnsi"/>
          <w:bdr w:val="nil"/>
          <w:lang w:val="en-IE" w:eastAsia="en-IE"/>
        </w:rPr>
        <w:t xml:space="preserve">rts </w:t>
      </w:r>
      <w:r w:rsidR="00630DA7">
        <w:rPr>
          <w:rFonts w:asciiTheme="minorHAnsi" w:hAnsiTheme="minorHAnsi" w:cstheme="minorHAnsi"/>
          <w:bdr w:val="nil"/>
          <w:lang w:val="en-IE" w:eastAsia="en-IE"/>
        </w:rPr>
        <w:t>E</w:t>
      </w:r>
      <w:r w:rsidR="00D62BD6" w:rsidRPr="00D62BD6">
        <w:rPr>
          <w:rFonts w:asciiTheme="minorHAnsi" w:hAnsiTheme="minorHAnsi" w:cstheme="minorHAnsi"/>
          <w:bdr w:val="nil"/>
          <w:lang w:val="en-IE" w:eastAsia="en-IE"/>
        </w:rPr>
        <w:t xml:space="preserve">xplorer </w:t>
      </w:r>
      <w:r w:rsidR="00630DA7">
        <w:rPr>
          <w:rFonts w:asciiTheme="minorHAnsi" w:hAnsiTheme="minorHAnsi" w:cstheme="minorHAnsi"/>
          <w:bdr w:val="nil"/>
          <w:lang w:val="en-IE" w:eastAsia="en-IE"/>
        </w:rPr>
        <w:t>G</w:t>
      </w:r>
      <w:r w:rsidR="00D62BD6" w:rsidRPr="00D62BD6">
        <w:rPr>
          <w:rFonts w:asciiTheme="minorHAnsi" w:hAnsiTheme="minorHAnsi" w:cstheme="minorHAnsi"/>
          <w:bdr w:val="nil"/>
          <w:lang w:val="en-IE" w:eastAsia="en-IE"/>
        </w:rPr>
        <w:t>rant).</w:t>
      </w:r>
    </w:p>
    <w:p w:rsidR="00222132" w:rsidRPr="00D62BD6" w:rsidRDefault="00222132" w:rsidP="00D62BD6">
      <w:pPr>
        <w:pStyle w:val="ListParagraph"/>
        <w:numPr>
          <w:ilvl w:val="0"/>
          <w:numId w:val="12"/>
        </w:numPr>
        <w:rPr>
          <w:rFonts w:asciiTheme="minorHAnsi" w:hAnsiTheme="minorHAnsi" w:cstheme="minorHAnsi"/>
          <w:bdr w:val="nil"/>
          <w:lang w:val="en-IE" w:eastAsia="en-IE"/>
        </w:rPr>
      </w:pPr>
      <w:r>
        <w:rPr>
          <w:rFonts w:asciiTheme="minorHAnsi" w:hAnsiTheme="minorHAnsi" w:cstheme="minorHAnsi"/>
          <w:bdr w:val="nil"/>
          <w:lang w:val="en-IE" w:eastAsia="en-IE"/>
        </w:rPr>
        <w:t xml:space="preserve">Organisations from the Republic of Ireland are only eligible for the funding. </w:t>
      </w:r>
    </w:p>
    <w:p w:rsidR="00D62BD6" w:rsidRPr="00D62BD6" w:rsidRDefault="00D62BD6" w:rsidP="00D62BD6">
      <w:pPr>
        <w:pStyle w:val="ListParagraph"/>
        <w:numPr>
          <w:ilvl w:val="0"/>
          <w:numId w:val="12"/>
        </w:numPr>
        <w:rPr>
          <w:rFonts w:asciiTheme="minorHAnsi" w:hAnsiTheme="minorHAnsi" w:cstheme="minorHAnsi"/>
          <w:bdr w:val="nil"/>
          <w:lang w:val="en-IE" w:eastAsia="en-IE"/>
        </w:rPr>
      </w:pPr>
      <w:r w:rsidRPr="00D62BD6">
        <w:rPr>
          <w:rFonts w:asciiTheme="minorHAnsi" w:hAnsiTheme="minorHAnsi" w:cstheme="minorHAnsi"/>
          <w:bdr w:val="nil"/>
          <w:lang w:val="en-IE" w:eastAsia="en-IE"/>
        </w:rPr>
        <w:t>There should be a minimum of 10 young people in the group.</w:t>
      </w:r>
    </w:p>
    <w:p w:rsidR="00D62BD6" w:rsidRDefault="00D62BD6" w:rsidP="00D62BD6">
      <w:pPr>
        <w:pStyle w:val="ListParagraph"/>
        <w:numPr>
          <w:ilvl w:val="0"/>
          <w:numId w:val="12"/>
        </w:numPr>
        <w:rPr>
          <w:rFonts w:asciiTheme="minorHAnsi" w:hAnsiTheme="minorHAnsi" w:cstheme="minorHAnsi"/>
          <w:bdr w:val="nil"/>
          <w:lang w:val="en-IE" w:eastAsia="en-IE"/>
        </w:rPr>
      </w:pPr>
      <w:r w:rsidRPr="00D62BD6">
        <w:rPr>
          <w:rFonts w:asciiTheme="minorHAnsi" w:hAnsiTheme="minorHAnsi" w:cstheme="minorHAnsi"/>
          <w:bdr w:val="nil"/>
          <w:lang w:val="en-IE" w:eastAsia="en-IE"/>
        </w:rPr>
        <w:lastRenderedPageBreak/>
        <w:t xml:space="preserve">The application should be made by the host/partner organisation (with the support of the identified or proposed artist). They must also abide to word count restrictions and provide accurate information. </w:t>
      </w:r>
    </w:p>
    <w:p w:rsidR="00970D5B" w:rsidRPr="00222132" w:rsidRDefault="00970D5B" w:rsidP="00D62BD6">
      <w:pPr>
        <w:pStyle w:val="ListParagraph"/>
        <w:numPr>
          <w:ilvl w:val="0"/>
          <w:numId w:val="12"/>
        </w:numPr>
        <w:rPr>
          <w:rFonts w:asciiTheme="minorHAnsi" w:hAnsiTheme="minorHAnsi" w:cstheme="minorHAnsi"/>
          <w:bdr w:val="nil"/>
          <w:lang w:val="en-IE" w:eastAsia="en-IE"/>
        </w:rPr>
      </w:pPr>
      <w:r w:rsidRPr="00222132">
        <w:rPr>
          <w:rFonts w:cstheme="minorHAnsi"/>
        </w:rPr>
        <w:t xml:space="preserve">Application forms must be sent as a word document and keep within word count allocated- these are stated after each question. </w:t>
      </w:r>
    </w:p>
    <w:p w:rsidR="00970D5B" w:rsidRPr="00222132" w:rsidRDefault="00970D5B" w:rsidP="00D62BD6">
      <w:pPr>
        <w:pStyle w:val="ListParagraph"/>
        <w:numPr>
          <w:ilvl w:val="0"/>
          <w:numId w:val="12"/>
        </w:numPr>
        <w:rPr>
          <w:rFonts w:asciiTheme="minorHAnsi" w:hAnsiTheme="minorHAnsi" w:cstheme="minorHAnsi"/>
          <w:bdr w:val="nil"/>
          <w:lang w:val="en-IE" w:eastAsia="en-IE"/>
        </w:rPr>
      </w:pPr>
      <w:r w:rsidRPr="00222132">
        <w:rPr>
          <w:rFonts w:cstheme="minorHAnsi"/>
        </w:rPr>
        <w:t>Support materials are to be attached to email and can be sent in PDF format. There are now limits on the amount of attachments you can submit.</w:t>
      </w:r>
      <w:r w:rsidR="00222132" w:rsidRPr="00222132">
        <w:rPr>
          <w:rFonts w:cstheme="minorHAnsi"/>
        </w:rPr>
        <w:t xml:space="preserve"> See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8"/>
        <w:gridCol w:w="4262"/>
      </w:tblGrid>
      <w:tr w:rsidR="00222132" w:rsidRPr="00222132" w:rsidTr="00222132">
        <w:trPr>
          <w:trHeight w:val="631"/>
        </w:trPr>
        <w:tc>
          <w:tcPr>
            <w:tcW w:w="4748" w:type="dxa"/>
            <w:vAlign w:val="center"/>
          </w:tcPr>
          <w:p w:rsidR="00222132" w:rsidRPr="00222132" w:rsidRDefault="00222132" w:rsidP="00E7460B">
            <w:pPr>
              <w:spacing w:after="0"/>
              <w:rPr>
                <w:rFonts w:cstheme="minorHAnsi"/>
              </w:rPr>
            </w:pPr>
            <w:r w:rsidRPr="00222132">
              <w:rPr>
                <w:rFonts w:cstheme="minorHAnsi"/>
              </w:rPr>
              <w:t xml:space="preserve">CHILD SAFEGUARDING STATEMENT INCLUDED? </w:t>
            </w:r>
          </w:p>
          <w:p w:rsidR="00222132" w:rsidRPr="00222132" w:rsidRDefault="00222132" w:rsidP="00E7460B">
            <w:pPr>
              <w:spacing w:after="0"/>
              <w:rPr>
                <w:rFonts w:cstheme="minorHAnsi"/>
              </w:rPr>
            </w:pPr>
          </w:p>
        </w:tc>
        <w:tc>
          <w:tcPr>
            <w:tcW w:w="4262" w:type="dxa"/>
          </w:tcPr>
          <w:p w:rsidR="00222132" w:rsidRPr="00222132" w:rsidRDefault="00222132" w:rsidP="00E7460B">
            <w:pPr>
              <w:spacing w:after="0"/>
              <w:rPr>
                <w:rFonts w:cstheme="minorHAnsi"/>
              </w:rPr>
            </w:pPr>
            <w:r w:rsidRPr="00222132">
              <w:rPr>
                <w:rFonts w:cstheme="minorHAnsi"/>
              </w:rPr>
              <w:t>1-2 pages max</w:t>
            </w:r>
          </w:p>
        </w:tc>
      </w:tr>
      <w:tr w:rsidR="00222132" w:rsidRPr="00222132" w:rsidTr="00222132">
        <w:trPr>
          <w:trHeight w:val="631"/>
        </w:trPr>
        <w:tc>
          <w:tcPr>
            <w:tcW w:w="4748" w:type="dxa"/>
            <w:vAlign w:val="center"/>
          </w:tcPr>
          <w:p w:rsidR="00222132" w:rsidRPr="00222132" w:rsidRDefault="00222132" w:rsidP="00E7460B">
            <w:pPr>
              <w:spacing w:after="0"/>
              <w:rPr>
                <w:rFonts w:cstheme="minorHAnsi"/>
              </w:rPr>
            </w:pPr>
            <w:r w:rsidRPr="00222132">
              <w:rPr>
                <w:rFonts w:cstheme="minorHAnsi"/>
              </w:rPr>
              <w:t xml:space="preserve">ARTIST(S) CV(S) INCLUDED? </w:t>
            </w:r>
          </w:p>
          <w:p w:rsidR="00222132" w:rsidRPr="00222132" w:rsidRDefault="00222132" w:rsidP="00E7460B">
            <w:pPr>
              <w:spacing w:after="0"/>
              <w:rPr>
                <w:rFonts w:cstheme="minorHAnsi"/>
                <w:b/>
              </w:rPr>
            </w:pPr>
          </w:p>
        </w:tc>
        <w:tc>
          <w:tcPr>
            <w:tcW w:w="4262" w:type="dxa"/>
          </w:tcPr>
          <w:p w:rsidR="00222132" w:rsidRPr="00222132" w:rsidRDefault="00222132" w:rsidP="00E7460B">
            <w:pPr>
              <w:spacing w:after="0"/>
              <w:rPr>
                <w:rFonts w:cstheme="minorHAnsi"/>
              </w:rPr>
            </w:pPr>
            <w:r w:rsidRPr="00222132">
              <w:rPr>
                <w:rFonts w:cstheme="minorHAnsi"/>
              </w:rPr>
              <w:t xml:space="preserve">2-3 pages max per CV </w:t>
            </w:r>
          </w:p>
        </w:tc>
      </w:tr>
      <w:tr w:rsidR="00222132" w:rsidRPr="00222132" w:rsidTr="00222132">
        <w:trPr>
          <w:trHeight w:val="631"/>
        </w:trPr>
        <w:tc>
          <w:tcPr>
            <w:tcW w:w="4748" w:type="dxa"/>
            <w:vAlign w:val="center"/>
          </w:tcPr>
          <w:p w:rsidR="00222132" w:rsidRPr="00222132" w:rsidRDefault="00222132" w:rsidP="00E7460B">
            <w:pPr>
              <w:spacing w:after="0"/>
              <w:rPr>
                <w:rFonts w:cstheme="minorHAnsi"/>
              </w:rPr>
            </w:pPr>
            <w:r w:rsidRPr="00222132">
              <w:rPr>
                <w:rFonts w:cstheme="minorHAnsi"/>
              </w:rPr>
              <w:t>LETTER OF SUPPORT INCLUDED? (IF REQUIRED- PLEASE REFER TO GUIDELINES)</w:t>
            </w:r>
          </w:p>
          <w:p w:rsidR="00222132" w:rsidRPr="00222132" w:rsidRDefault="00222132" w:rsidP="00E7460B">
            <w:pPr>
              <w:spacing w:after="0"/>
              <w:rPr>
                <w:rFonts w:cstheme="minorHAnsi"/>
              </w:rPr>
            </w:pPr>
          </w:p>
        </w:tc>
        <w:tc>
          <w:tcPr>
            <w:tcW w:w="4262" w:type="dxa"/>
          </w:tcPr>
          <w:p w:rsidR="00222132" w:rsidRPr="00222132" w:rsidRDefault="00222132" w:rsidP="00E7460B">
            <w:pPr>
              <w:spacing w:after="0"/>
              <w:rPr>
                <w:rFonts w:cstheme="minorHAnsi"/>
              </w:rPr>
            </w:pPr>
            <w:r w:rsidRPr="00222132">
              <w:rPr>
                <w:rFonts w:cstheme="minorHAnsi"/>
              </w:rPr>
              <w:t>1-2 pages max</w:t>
            </w:r>
          </w:p>
        </w:tc>
      </w:tr>
      <w:tr w:rsidR="00222132" w:rsidRPr="00222132" w:rsidTr="00222132">
        <w:trPr>
          <w:trHeight w:val="631"/>
        </w:trPr>
        <w:tc>
          <w:tcPr>
            <w:tcW w:w="4748" w:type="dxa"/>
            <w:vAlign w:val="center"/>
          </w:tcPr>
          <w:p w:rsidR="00222132" w:rsidRPr="00222132" w:rsidRDefault="00222132" w:rsidP="00E7460B">
            <w:pPr>
              <w:spacing w:after="0"/>
              <w:rPr>
                <w:rFonts w:cstheme="minorHAnsi"/>
              </w:rPr>
            </w:pPr>
            <w:r w:rsidRPr="00222132">
              <w:rPr>
                <w:rFonts w:cstheme="minorHAnsi"/>
              </w:rPr>
              <w:t>ADDITIONAL SUPPORT MATERIAL INCLUDED? (PLEASE REFER TO GUIDELINES)</w:t>
            </w:r>
          </w:p>
          <w:p w:rsidR="00222132" w:rsidRPr="00222132" w:rsidRDefault="00222132" w:rsidP="00222132">
            <w:pPr>
              <w:spacing w:after="0"/>
              <w:rPr>
                <w:rFonts w:cstheme="minorHAnsi"/>
              </w:rPr>
            </w:pPr>
          </w:p>
        </w:tc>
        <w:tc>
          <w:tcPr>
            <w:tcW w:w="4262" w:type="dxa"/>
          </w:tcPr>
          <w:p w:rsidR="00222132" w:rsidRPr="00222132" w:rsidRDefault="00222132" w:rsidP="00E7460B">
            <w:pPr>
              <w:spacing w:after="0"/>
              <w:rPr>
                <w:rFonts w:cstheme="minorHAnsi"/>
              </w:rPr>
            </w:pPr>
            <w:r w:rsidRPr="00222132">
              <w:rPr>
                <w:rFonts w:cstheme="minorHAnsi"/>
              </w:rPr>
              <w:t>2 pages max</w:t>
            </w:r>
          </w:p>
        </w:tc>
      </w:tr>
      <w:tr w:rsidR="00222132" w:rsidRPr="00222132" w:rsidTr="00222132">
        <w:trPr>
          <w:trHeight w:val="631"/>
        </w:trPr>
        <w:tc>
          <w:tcPr>
            <w:tcW w:w="4748" w:type="dxa"/>
            <w:vAlign w:val="center"/>
          </w:tcPr>
          <w:p w:rsidR="00222132" w:rsidRPr="00222132" w:rsidRDefault="00222132" w:rsidP="00E7460B">
            <w:pPr>
              <w:spacing w:after="0"/>
              <w:rPr>
                <w:rFonts w:cstheme="minorHAnsi"/>
              </w:rPr>
            </w:pPr>
            <w:r w:rsidRPr="00222132">
              <w:rPr>
                <w:rFonts w:cstheme="minorHAnsi"/>
              </w:rPr>
              <w:t xml:space="preserve">OPTIONAL VIDEO LINK- SUPPORT MATERIAL INCLUDED? </w:t>
            </w:r>
          </w:p>
          <w:p w:rsidR="00222132" w:rsidRPr="00222132" w:rsidRDefault="00222132" w:rsidP="00E7460B">
            <w:pPr>
              <w:spacing w:after="0"/>
              <w:rPr>
                <w:rFonts w:cstheme="minorHAnsi"/>
              </w:rPr>
            </w:pPr>
          </w:p>
        </w:tc>
        <w:tc>
          <w:tcPr>
            <w:tcW w:w="4262" w:type="dxa"/>
          </w:tcPr>
          <w:p w:rsidR="00222132" w:rsidRPr="00222132" w:rsidRDefault="00222132" w:rsidP="00E7460B">
            <w:pPr>
              <w:spacing w:after="0"/>
              <w:rPr>
                <w:rFonts w:cstheme="minorHAnsi"/>
              </w:rPr>
            </w:pPr>
            <w:r w:rsidRPr="00222132">
              <w:rPr>
                <w:rFonts w:cstheme="minorHAnsi"/>
              </w:rPr>
              <w:t xml:space="preserve">Link to be filled in section 4 table </w:t>
            </w:r>
          </w:p>
        </w:tc>
      </w:tr>
    </w:tbl>
    <w:p w:rsidR="00970D5B" w:rsidRPr="00222132" w:rsidRDefault="00970D5B" w:rsidP="00222132">
      <w:pPr>
        <w:rPr>
          <w:rFonts w:cstheme="minorHAnsi"/>
          <w:bdr w:val="nil"/>
          <w:lang w:eastAsia="en-IE"/>
        </w:rPr>
      </w:pPr>
    </w:p>
    <w:p w:rsidR="00D62BD6" w:rsidRPr="00D62BD6" w:rsidRDefault="00D62BD6" w:rsidP="00D62BD6">
      <w:pPr>
        <w:rPr>
          <w:rFonts w:eastAsia="Calibri" w:cstheme="minorHAnsi"/>
          <w:u w:color="000000"/>
          <w:bdr w:val="nil"/>
          <w:lang w:eastAsia="en-IE"/>
        </w:rPr>
      </w:pPr>
      <w:r w:rsidRPr="00D62BD6">
        <w:rPr>
          <w:rFonts w:eastAsia="Calibri" w:cstheme="minorHAnsi"/>
          <w:u w:color="000000"/>
          <w:bdr w:val="nil"/>
          <w:lang w:eastAsia="en-IE"/>
        </w:rPr>
        <w:t>IF YOU ARE AWARDED FUNDING, it will be a condition of that funding that you agree to:</w:t>
      </w:r>
    </w:p>
    <w:p w:rsidR="00D62BD6" w:rsidRPr="00D62BD6" w:rsidRDefault="00D62BD6" w:rsidP="00D62BD6">
      <w:pPr>
        <w:pStyle w:val="ListParagraph"/>
        <w:numPr>
          <w:ilvl w:val="0"/>
          <w:numId w:val="12"/>
        </w:numPr>
        <w:rPr>
          <w:rFonts w:asciiTheme="minorHAnsi" w:hAnsiTheme="minorHAnsi" w:cstheme="minorHAnsi"/>
          <w:bdr w:val="nil"/>
          <w:lang w:val="en-IE" w:eastAsia="en-IE"/>
        </w:rPr>
      </w:pPr>
      <w:r w:rsidRPr="00D62BD6">
        <w:rPr>
          <w:rFonts w:asciiTheme="minorHAnsi" w:hAnsiTheme="minorHAnsi" w:cstheme="minorHAnsi"/>
          <w:bdr w:val="nil"/>
          <w:lang w:val="en-IE" w:eastAsia="en-IE"/>
        </w:rPr>
        <w:t>Participate in support workshops and meetings offered by NYCI</w:t>
      </w:r>
    </w:p>
    <w:p w:rsidR="00D62BD6" w:rsidRPr="00D62BD6" w:rsidRDefault="00D62BD6" w:rsidP="00D62BD6">
      <w:pPr>
        <w:pStyle w:val="ListParagraph"/>
        <w:numPr>
          <w:ilvl w:val="0"/>
          <w:numId w:val="12"/>
        </w:numPr>
        <w:rPr>
          <w:rFonts w:asciiTheme="minorHAnsi" w:hAnsiTheme="minorHAnsi" w:cstheme="minorHAnsi"/>
          <w:bdr w:val="nil"/>
          <w:lang w:val="en-IE" w:eastAsia="en-IE"/>
        </w:rPr>
      </w:pPr>
      <w:r w:rsidRPr="00D62BD6">
        <w:rPr>
          <w:rFonts w:asciiTheme="minorHAnsi" w:hAnsiTheme="minorHAnsi" w:cstheme="minorHAnsi"/>
          <w:bdr w:val="nil"/>
          <w:lang w:val="en-IE" w:eastAsia="en-IE"/>
        </w:rPr>
        <w:t xml:space="preserve">Communicate with NYCI about the residency (via the 3 monitoring and evaluation surveys referenced below), and/or to notify us of any significant changes or issues in the project, and/or upon reasonable notice in response to a specific request from NYCI. </w:t>
      </w:r>
    </w:p>
    <w:p w:rsidR="00D62BD6" w:rsidRPr="00D62BD6" w:rsidRDefault="00630DA7" w:rsidP="00026483">
      <w:pPr>
        <w:pStyle w:val="ListParagraph"/>
        <w:numPr>
          <w:ilvl w:val="0"/>
          <w:numId w:val="12"/>
        </w:numPr>
        <w:rPr>
          <w:rFonts w:asciiTheme="minorHAnsi" w:hAnsiTheme="minorHAnsi" w:cstheme="minorHAnsi"/>
          <w:bdr w:val="nil"/>
          <w:lang w:val="en-IE" w:eastAsia="en-IE"/>
        </w:rPr>
      </w:pPr>
      <w:r>
        <w:rPr>
          <w:rFonts w:asciiTheme="minorHAnsi" w:hAnsiTheme="minorHAnsi" w:cstheme="minorHAnsi"/>
          <w:bdr w:val="nil"/>
          <w:lang w:val="en-IE" w:eastAsia="en-IE"/>
        </w:rPr>
        <w:t>P</w:t>
      </w:r>
      <w:r w:rsidR="00D62BD6" w:rsidRPr="00D62BD6">
        <w:rPr>
          <w:rFonts w:asciiTheme="minorHAnsi" w:hAnsiTheme="minorHAnsi" w:cstheme="minorHAnsi"/>
          <w:bdr w:val="nil"/>
          <w:lang w:val="en-IE" w:eastAsia="en-IE"/>
        </w:rPr>
        <w:t>rovide NYCI with your tax number (for organisations) or PPS number (for individuals</w:t>
      </w:r>
      <w:r w:rsidRPr="00D62BD6">
        <w:rPr>
          <w:rFonts w:asciiTheme="minorHAnsi" w:hAnsiTheme="minorHAnsi" w:cstheme="minorHAnsi"/>
          <w:bdr w:val="nil"/>
          <w:lang w:val="en-IE" w:eastAsia="en-IE"/>
        </w:rPr>
        <w:t>) and</w:t>
      </w:r>
      <w:r w:rsidR="00D62BD6" w:rsidRPr="00D62BD6">
        <w:rPr>
          <w:rFonts w:asciiTheme="minorHAnsi" w:hAnsiTheme="minorHAnsi" w:cstheme="minorHAnsi"/>
          <w:bdr w:val="nil"/>
          <w:lang w:val="en-IE" w:eastAsia="en-IE"/>
        </w:rPr>
        <w:t xml:space="preserve"> send us your Tax clearance certificate (if required).</w:t>
      </w:r>
    </w:p>
    <w:p w:rsidR="00D62BD6" w:rsidRPr="00D62BD6" w:rsidRDefault="00D62BD6" w:rsidP="00D62BD6">
      <w:pPr>
        <w:pStyle w:val="ListParagraph"/>
        <w:numPr>
          <w:ilvl w:val="0"/>
          <w:numId w:val="12"/>
        </w:numPr>
        <w:rPr>
          <w:rFonts w:asciiTheme="minorHAnsi" w:hAnsiTheme="minorHAnsi" w:cstheme="minorHAnsi"/>
          <w:bdr w:val="nil"/>
          <w:lang w:val="en-IE" w:eastAsia="en-IE"/>
        </w:rPr>
      </w:pPr>
      <w:r w:rsidRPr="00D62BD6">
        <w:rPr>
          <w:rFonts w:asciiTheme="minorHAnsi" w:hAnsiTheme="minorHAnsi" w:cstheme="minorHAnsi"/>
          <w:bdr w:val="nil"/>
          <w:lang w:val="en-IE" w:eastAsia="en-IE"/>
        </w:rPr>
        <w:t xml:space="preserve">Undertake the project in compliance with your organisation’s Child Welfare Policy/ Safeguarding Statement and legislation.  </w:t>
      </w:r>
    </w:p>
    <w:p w:rsidR="00D62BD6" w:rsidRPr="00D62BD6" w:rsidRDefault="00D62BD6" w:rsidP="00D62BD6">
      <w:pPr>
        <w:pStyle w:val="ListParagraph"/>
        <w:numPr>
          <w:ilvl w:val="0"/>
          <w:numId w:val="12"/>
        </w:numPr>
        <w:rPr>
          <w:rFonts w:asciiTheme="minorHAnsi" w:hAnsiTheme="minorHAnsi" w:cstheme="minorHAnsi"/>
          <w:bdr w:val="nil"/>
          <w:lang w:val="en-IE" w:eastAsia="en-IE"/>
        </w:rPr>
      </w:pPr>
      <w:r w:rsidRPr="00D62BD6">
        <w:rPr>
          <w:rFonts w:asciiTheme="minorHAnsi" w:hAnsiTheme="minorHAnsi" w:cstheme="minorHAnsi"/>
          <w:bdr w:val="nil"/>
          <w:lang w:val="en-IE" w:eastAsia="en-IE"/>
        </w:rPr>
        <w:t xml:space="preserve">Undertake the project with regard to NYCI’s Guidelines on Working Safely in a Youth Club. </w:t>
      </w:r>
    </w:p>
    <w:p w:rsidR="00D62BD6" w:rsidRPr="00D62BD6" w:rsidRDefault="00D62BD6" w:rsidP="00D62BD6">
      <w:pPr>
        <w:pStyle w:val="ListParagraph"/>
        <w:numPr>
          <w:ilvl w:val="0"/>
          <w:numId w:val="12"/>
        </w:numPr>
        <w:rPr>
          <w:rFonts w:asciiTheme="minorHAnsi" w:hAnsiTheme="minorHAnsi" w:cstheme="minorHAnsi"/>
          <w:bdr w:val="nil"/>
          <w:lang w:val="en-IE" w:eastAsia="en-IE"/>
        </w:rPr>
      </w:pPr>
      <w:r w:rsidRPr="00D62BD6">
        <w:rPr>
          <w:rFonts w:asciiTheme="minorHAnsi" w:hAnsiTheme="minorHAnsi" w:cstheme="minorHAnsi"/>
          <w:bdr w:val="nil"/>
          <w:lang w:val="en-IE" w:eastAsia="en-IE"/>
        </w:rPr>
        <w:t>Include a copy of your Child safeguarding Statement.</w:t>
      </w:r>
    </w:p>
    <w:p w:rsidR="00D62BD6" w:rsidRPr="00D62BD6" w:rsidRDefault="00D62BD6" w:rsidP="00D62BD6">
      <w:pPr>
        <w:pStyle w:val="ListParagraph"/>
        <w:numPr>
          <w:ilvl w:val="0"/>
          <w:numId w:val="12"/>
        </w:numPr>
        <w:rPr>
          <w:rFonts w:asciiTheme="minorHAnsi" w:hAnsiTheme="minorHAnsi" w:cstheme="minorHAnsi"/>
          <w:bdr w:val="nil"/>
          <w:lang w:val="en-IE" w:eastAsia="en-IE"/>
        </w:rPr>
      </w:pPr>
      <w:r w:rsidRPr="00D62BD6">
        <w:rPr>
          <w:rFonts w:asciiTheme="minorHAnsi" w:hAnsiTheme="minorHAnsi" w:cstheme="minorHAnsi"/>
          <w:bdr w:val="nil"/>
          <w:lang w:val="en-IE" w:eastAsia="en-IE"/>
        </w:rPr>
        <w:t>Abide by the guidelines/checklist for working with artists which we will provide.</w:t>
      </w:r>
    </w:p>
    <w:p w:rsidR="00D62BD6" w:rsidRPr="00D62BD6" w:rsidRDefault="00D62BD6" w:rsidP="00D62BD6">
      <w:pPr>
        <w:pStyle w:val="ListParagraph"/>
        <w:numPr>
          <w:ilvl w:val="0"/>
          <w:numId w:val="12"/>
        </w:numPr>
        <w:rPr>
          <w:rFonts w:asciiTheme="minorHAnsi" w:hAnsiTheme="minorHAnsi" w:cstheme="minorHAnsi"/>
          <w:bdr w:val="nil"/>
          <w:lang w:val="en-IE" w:eastAsia="en-IE"/>
        </w:rPr>
      </w:pPr>
      <w:r w:rsidRPr="00D62BD6">
        <w:rPr>
          <w:rFonts w:asciiTheme="minorHAnsi" w:hAnsiTheme="minorHAnsi" w:cstheme="minorHAnsi"/>
          <w:bdr w:val="nil"/>
          <w:lang w:val="en-IE" w:eastAsia="en-IE"/>
        </w:rPr>
        <w:t xml:space="preserve">Provide income/expenditure breakdown after the project and include this with your final drawdown invoice and report. </w:t>
      </w:r>
    </w:p>
    <w:p w:rsidR="00D62BD6" w:rsidRPr="00D62BD6" w:rsidRDefault="00D62BD6" w:rsidP="00D62BD6">
      <w:pPr>
        <w:pStyle w:val="ListParagraph"/>
        <w:numPr>
          <w:ilvl w:val="0"/>
          <w:numId w:val="12"/>
        </w:numPr>
        <w:rPr>
          <w:rFonts w:asciiTheme="minorHAnsi" w:hAnsiTheme="minorHAnsi" w:cstheme="minorHAnsi"/>
          <w:bdr w:val="nil"/>
          <w:lang w:val="en-IE" w:eastAsia="en-IE"/>
        </w:rPr>
      </w:pPr>
      <w:r w:rsidRPr="00D62BD6">
        <w:rPr>
          <w:rFonts w:asciiTheme="minorHAnsi" w:hAnsiTheme="minorHAnsi" w:cstheme="minorHAnsi"/>
          <w:bdr w:val="nil"/>
          <w:lang w:val="en-IE" w:eastAsia="en-IE"/>
        </w:rPr>
        <w:t>Return your grant or remaining funds to NYCI if your project can’t happen or can’t be completed.</w:t>
      </w:r>
    </w:p>
    <w:p w:rsidR="00D62BD6" w:rsidRPr="00D62BD6" w:rsidRDefault="00D62BD6" w:rsidP="00D62BD6">
      <w:pPr>
        <w:pStyle w:val="ListParagraph"/>
        <w:numPr>
          <w:ilvl w:val="0"/>
          <w:numId w:val="12"/>
        </w:numPr>
        <w:rPr>
          <w:rFonts w:asciiTheme="minorHAnsi" w:hAnsiTheme="minorHAnsi" w:cstheme="minorHAnsi"/>
          <w:bdr w:val="nil"/>
          <w:lang w:val="en-IE" w:eastAsia="en-IE"/>
        </w:rPr>
      </w:pPr>
      <w:r w:rsidRPr="00D62BD6">
        <w:rPr>
          <w:rFonts w:asciiTheme="minorHAnsi" w:hAnsiTheme="minorHAnsi" w:cstheme="minorHAnsi"/>
          <w:bdr w:val="nil"/>
          <w:lang w:val="en-IE" w:eastAsia="en-IE"/>
        </w:rPr>
        <w:t xml:space="preserve">Include NYCI, Arts Council and Department of Children and Youth Affairs logos on all promotional material relating to the </w:t>
      </w:r>
      <w:r w:rsidR="00630DA7" w:rsidRPr="00D62BD6">
        <w:rPr>
          <w:rFonts w:asciiTheme="minorHAnsi" w:hAnsiTheme="minorHAnsi" w:cstheme="minorHAnsi"/>
          <w:bdr w:val="nil"/>
          <w:lang w:val="en-IE" w:eastAsia="en-IE"/>
        </w:rPr>
        <w:t>project and</w:t>
      </w:r>
      <w:r w:rsidRPr="00D62BD6">
        <w:rPr>
          <w:rFonts w:asciiTheme="minorHAnsi" w:hAnsiTheme="minorHAnsi" w:cstheme="minorHAnsi"/>
          <w:bdr w:val="nil"/>
          <w:lang w:val="en-IE" w:eastAsia="en-IE"/>
        </w:rPr>
        <w:t xml:space="preserve"> name the funders in any media coverage of the project.</w:t>
      </w:r>
    </w:p>
    <w:p w:rsidR="00D62BD6" w:rsidRPr="00D62BD6" w:rsidRDefault="00D62BD6" w:rsidP="00D62BD6">
      <w:pPr>
        <w:pStyle w:val="ListParagraph"/>
        <w:numPr>
          <w:ilvl w:val="0"/>
          <w:numId w:val="12"/>
        </w:numPr>
        <w:rPr>
          <w:rFonts w:asciiTheme="minorHAnsi" w:hAnsiTheme="minorHAnsi" w:cstheme="minorHAnsi"/>
          <w:bdr w:val="nil"/>
          <w:lang w:val="en-IE" w:eastAsia="en-IE"/>
        </w:rPr>
      </w:pPr>
      <w:r w:rsidRPr="00D62BD6">
        <w:rPr>
          <w:rFonts w:asciiTheme="minorHAnsi" w:hAnsiTheme="minorHAnsi" w:cstheme="minorHAnsi"/>
          <w:bdr w:val="nil"/>
          <w:lang w:val="en-IE" w:eastAsia="en-IE"/>
        </w:rPr>
        <w:t xml:space="preserve">Complete the project and associated funding drawdowns by </w:t>
      </w:r>
      <w:r w:rsidRPr="00026483">
        <w:rPr>
          <w:rFonts w:asciiTheme="minorHAnsi" w:hAnsiTheme="minorHAnsi" w:cstheme="minorHAnsi"/>
          <w:b/>
          <w:bdr w:val="nil"/>
          <w:lang w:val="en-IE" w:eastAsia="en-IE"/>
        </w:rPr>
        <w:t>April 2020</w:t>
      </w:r>
    </w:p>
    <w:p w:rsidR="00D62BD6" w:rsidRPr="00D62BD6" w:rsidRDefault="00D62BD6" w:rsidP="00D62BD6">
      <w:pPr>
        <w:pStyle w:val="Default"/>
        <w:rPr>
          <w:rFonts w:asciiTheme="minorHAnsi" w:eastAsia="Calibri" w:hAnsiTheme="minorHAnsi" w:cstheme="minorHAnsi"/>
          <w:color w:val="auto"/>
          <w:sz w:val="22"/>
          <w:szCs w:val="22"/>
          <w:lang w:val="en-IE"/>
        </w:rPr>
      </w:pPr>
      <w:r w:rsidRPr="00D62BD6">
        <w:rPr>
          <w:rFonts w:asciiTheme="minorHAnsi" w:eastAsia="Calibri" w:hAnsiTheme="minorHAnsi" w:cstheme="minorHAnsi"/>
          <w:color w:val="auto"/>
          <w:sz w:val="22"/>
          <w:szCs w:val="22"/>
          <w:lang w:val="en-IE"/>
        </w:rPr>
        <w:lastRenderedPageBreak/>
        <w:t xml:space="preserve">The Arts Team at NYCI can assist and advise applicants regarding the guidelines and criteria for this scheme. </w:t>
      </w:r>
    </w:p>
    <w:p w:rsidR="00D62BD6" w:rsidRPr="00D62BD6" w:rsidRDefault="00D62BD6" w:rsidP="00D62BD6">
      <w:pPr>
        <w:pStyle w:val="Default"/>
        <w:rPr>
          <w:rFonts w:asciiTheme="minorHAnsi" w:eastAsia="Calibri" w:hAnsiTheme="minorHAnsi" w:cstheme="minorHAnsi"/>
          <w:color w:val="auto"/>
          <w:sz w:val="22"/>
          <w:szCs w:val="22"/>
          <w:lang w:val="en-IE"/>
        </w:rPr>
      </w:pPr>
      <w:r w:rsidRPr="00D62BD6">
        <w:rPr>
          <w:rFonts w:asciiTheme="minorHAnsi" w:eastAsia="Calibri" w:hAnsiTheme="minorHAnsi" w:cstheme="minorHAnsi"/>
          <w:color w:val="auto"/>
          <w:sz w:val="22"/>
          <w:szCs w:val="22"/>
          <w:lang w:val="en-IE"/>
        </w:rPr>
        <w:t>Please note that due to the competitive nature of the scheme, eligibility and compliance with application procedures alone do not guarantee receipt of an award.</w:t>
      </w:r>
    </w:p>
    <w:p w:rsidR="00B01046" w:rsidRPr="0076297D" w:rsidRDefault="00B01046" w:rsidP="00B01046">
      <w:pPr>
        <w:pStyle w:val="Default"/>
        <w:rPr>
          <w:rFonts w:asciiTheme="minorHAnsi" w:eastAsia="Calibri" w:hAnsiTheme="minorHAnsi" w:cstheme="minorHAnsi"/>
          <w:b/>
          <w:bCs/>
          <w:color w:val="auto"/>
          <w:sz w:val="28"/>
          <w:szCs w:val="28"/>
          <w:lang w:val="en-IE"/>
        </w:rPr>
      </w:pPr>
    </w:p>
    <w:p w:rsidR="00B01046" w:rsidRPr="0076297D" w:rsidRDefault="00B01046" w:rsidP="00B01046">
      <w:pPr>
        <w:pStyle w:val="Default"/>
        <w:rPr>
          <w:rFonts w:asciiTheme="minorHAnsi" w:eastAsia="Calibri" w:hAnsiTheme="minorHAnsi" w:cstheme="minorHAnsi"/>
          <w:b/>
          <w:bCs/>
          <w:color w:val="auto"/>
          <w:sz w:val="28"/>
          <w:szCs w:val="28"/>
          <w:lang w:val="en-IE"/>
        </w:rPr>
      </w:pPr>
      <w:r w:rsidRPr="0076297D">
        <w:rPr>
          <w:rFonts w:asciiTheme="minorHAnsi" w:eastAsia="Calibri" w:hAnsiTheme="minorHAnsi" w:cstheme="minorHAnsi"/>
          <w:b/>
          <w:bCs/>
          <w:color w:val="auto"/>
          <w:sz w:val="28"/>
          <w:szCs w:val="28"/>
          <w:lang w:val="en-IE"/>
        </w:rPr>
        <w:t>2.</w:t>
      </w:r>
      <w:r w:rsidR="00D62BD6">
        <w:rPr>
          <w:rFonts w:asciiTheme="minorHAnsi" w:eastAsia="Calibri" w:hAnsiTheme="minorHAnsi" w:cstheme="minorHAnsi"/>
          <w:b/>
          <w:bCs/>
          <w:color w:val="auto"/>
          <w:sz w:val="28"/>
          <w:szCs w:val="28"/>
          <w:lang w:val="en-IE"/>
        </w:rPr>
        <w:t>4</w:t>
      </w:r>
      <w:r w:rsidRPr="0076297D">
        <w:rPr>
          <w:rFonts w:asciiTheme="minorHAnsi" w:eastAsia="Calibri" w:hAnsiTheme="minorHAnsi" w:cstheme="minorHAnsi"/>
          <w:b/>
          <w:bCs/>
          <w:color w:val="auto"/>
          <w:sz w:val="28"/>
          <w:szCs w:val="28"/>
          <w:lang w:val="en-IE"/>
        </w:rPr>
        <w:t xml:space="preserve">   Duration</w:t>
      </w:r>
    </w:p>
    <w:p w:rsidR="00B01046" w:rsidRPr="0076297D" w:rsidRDefault="00B01046" w:rsidP="00B01046">
      <w:pPr>
        <w:pStyle w:val="Default"/>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The residency may last from six weeks (minimum) to six months (maximum). Projects which last nearer the minimum duration may demand a greater frequency of contact between the artist and the group to deliver on the aims of the project.</w:t>
      </w:r>
    </w:p>
    <w:p w:rsidR="00B01046" w:rsidRPr="0076297D" w:rsidRDefault="00B01046" w:rsidP="00B01046">
      <w:pPr>
        <w:pStyle w:val="Default"/>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 xml:space="preserve">Successful applicants for both </w:t>
      </w:r>
      <w:r w:rsidR="00630DA7">
        <w:rPr>
          <w:rFonts w:asciiTheme="minorHAnsi" w:eastAsia="Calibri" w:hAnsiTheme="minorHAnsi" w:cstheme="minorHAnsi"/>
          <w:color w:val="auto"/>
          <w:sz w:val="22"/>
          <w:szCs w:val="22"/>
          <w:lang w:val="en-IE"/>
        </w:rPr>
        <w:t>grants will</w:t>
      </w:r>
      <w:r w:rsidRPr="0076297D">
        <w:rPr>
          <w:rFonts w:asciiTheme="minorHAnsi" w:eastAsia="Calibri" w:hAnsiTheme="minorHAnsi" w:cstheme="minorHAnsi"/>
          <w:color w:val="auto"/>
          <w:sz w:val="22"/>
          <w:szCs w:val="22"/>
          <w:lang w:val="en-IE"/>
        </w:rPr>
        <w:t xml:space="preserve"> be required to attend a training day </w:t>
      </w:r>
      <w:r w:rsidR="00F62548" w:rsidRPr="0076297D">
        <w:rPr>
          <w:rFonts w:asciiTheme="minorHAnsi" w:eastAsia="Calibri" w:hAnsiTheme="minorHAnsi" w:cstheme="minorHAnsi"/>
          <w:color w:val="auto"/>
          <w:sz w:val="22"/>
          <w:szCs w:val="22"/>
          <w:lang w:val="en-IE"/>
        </w:rPr>
        <w:t>Tuesday 13</w:t>
      </w:r>
      <w:r w:rsidR="00F62548" w:rsidRPr="0076297D">
        <w:rPr>
          <w:rFonts w:asciiTheme="minorHAnsi" w:eastAsia="Calibri" w:hAnsiTheme="minorHAnsi" w:cstheme="minorHAnsi"/>
          <w:color w:val="auto"/>
          <w:sz w:val="22"/>
          <w:szCs w:val="22"/>
          <w:vertAlign w:val="superscript"/>
          <w:lang w:val="en-IE"/>
        </w:rPr>
        <w:t>th</w:t>
      </w:r>
      <w:r w:rsidR="00F62548" w:rsidRPr="0076297D">
        <w:rPr>
          <w:rFonts w:asciiTheme="minorHAnsi" w:eastAsia="Calibri" w:hAnsiTheme="minorHAnsi" w:cstheme="minorHAnsi"/>
          <w:color w:val="auto"/>
          <w:sz w:val="22"/>
          <w:szCs w:val="22"/>
          <w:lang w:val="en-IE"/>
        </w:rPr>
        <w:t xml:space="preserve"> August 2019</w:t>
      </w:r>
      <w:r w:rsidR="00222132">
        <w:rPr>
          <w:rFonts w:asciiTheme="minorHAnsi" w:eastAsia="Calibri" w:hAnsiTheme="minorHAnsi" w:cstheme="minorHAnsi"/>
          <w:color w:val="auto"/>
          <w:sz w:val="22"/>
          <w:szCs w:val="22"/>
          <w:lang w:val="en-IE"/>
        </w:rPr>
        <w:t>. This date may be subject to change however successful applications will be notified on the rewarding of their grant.</w:t>
      </w:r>
    </w:p>
    <w:p w:rsidR="00B01046" w:rsidRPr="0076297D" w:rsidRDefault="00B01046" w:rsidP="00B01046">
      <w:pPr>
        <w:pStyle w:val="Default"/>
        <w:rPr>
          <w:rFonts w:asciiTheme="minorHAnsi" w:eastAsia="Calibri" w:hAnsiTheme="minorHAnsi" w:cstheme="minorHAnsi"/>
          <w:color w:val="auto"/>
          <w:lang w:val="en-IE"/>
        </w:rPr>
      </w:pPr>
    </w:p>
    <w:p w:rsidR="00B01046" w:rsidRPr="0076297D" w:rsidRDefault="00B01046" w:rsidP="00B01046">
      <w:pPr>
        <w:pStyle w:val="Default"/>
        <w:rPr>
          <w:rFonts w:asciiTheme="minorHAnsi" w:eastAsia="Calibri" w:hAnsiTheme="minorHAnsi" w:cstheme="minorHAnsi"/>
          <w:b/>
          <w:bCs/>
          <w:color w:val="auto"/>
          <w:sz w:val="28"/>
          <w:szCs w:val="28"/>
          <w:lang w:val="en-IE"/>
        </w:rPr>
      </w:pPr>
      <w:r w:rsidRPr="0076297D">
        <w:rPr>
          <w:rFonts w:asciiTheme="minorHAnsi" w:eastAsia="Calibri" w:hAnsiTheme="minorHAnsi" w:cstheme="minorHAnsi"/>
          <w:b/>
          <w:color w:val="auto"/>
          <w:sz w:val="36"/>
          <w:szCs w:val="36"/>
          <w:lang w:val="en-IE"/>
        </w:rPr>
        <w:t>3</w:t>
      </w:r>
      <w:r w:rsidRPr="0076297D">
        <w:rPr>
          <w:rFonts w:asciiTheme="minorHAnsi" w:eastAsia="Calibri" w:hAnsiTheme="minorHAnsi" w:cstheme="minorHAnsi"/>
          <w:color w:val="auto"/>
          <w:sz w:val="36"/>
          <w:szCs w:val="36"/>
          <w:lang w:val="en-IE"/>
        </w:rPr>
        <w:t xml:space="preserve">. </w:t>
      </w:r>
      <w:r w:rsidRPr="0076297D">
        <w:rPr>
          <w:rFonts w:asciiTheme="minorHAnsi" w:eastAsia="Calibri" w:hAnsiTheme="minorHAnsi" w:cstheme="minorHAnsi"/>
          <w:b/>
          <w:bCs/>
          <w:color w:val="auto"/>
          <w:sz w:val="36"/>
          <w:szCs w:val="36"/>
          <w:lang w:val="en-IE"/>
        </w:rPr>
        <w:t>Making an application</w:t>
      </w:r>
    </w:p>
    <w:p w:rsidR="00B01046" w:rsidRPr="0076297D" w:rsidRDefault="00B01046" w:rsidP="00B01046">
      <w:pPr>
        <w:pStyle w:val="Default"/>
        <w:rPr>
          <w:rFonts w:asciiTheme="minorHAnsi" w:eastAsia="Calibri" w:hAnsiTheme="minorHAnsi" w:cstheme="minorHAnsi"/>
          <w:b/>
          <w:bCs/>
          <w:color w:val="auto"/>
          <w:sz w:val="28"/>
          <w:szCs w:val="28"/>
          <w:lang w:val="en-IE"/>
        </w:rPr>
      </w:pPr>
      <w:r w:rsidRPr="0076297D">
        <w:rPr>
          <w:rFonts w:asciiTheme="minorHAnsi" w:eastAsia="Calibri" w:hAnsiTheme="minorHAnsi" w:cstheme="minorHAnsi"/>
          <w:b/>
          <w:bCs/>
          <w:color w:val="auto"/>
          <w:sz w:val="28"/>
          <w:szCs w:val="28"/>
          <w:lang w:val="en-IE"/>
        </w:rPr>
        <w:t>3.1   Who can apply?</w:t>
      </w:r>
    </w:p>
    <w:p w:rsidR="00B01046" w:rsidRPr="0076297D" w:rsidRDefault="00B01046" w:rsidP="00B01046">
      <w:pPr>
        <w:pStyle w:val="Default"/>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The artist and youth work residency is open to youth organisations, or a consortium of such youth organisations, whether locally based independent groups or groups affiliated to larger youth organisations</w:t>
      </w:r>
      <w:r w:rsidR="00F62548" w:rsidRPr="0076297D">
        <w:rPr>
          <w:rFonts w:asciiTheme="minorHAnsi" w:eastAsia="Calibri" w:hAnsiTheme="minorHAnsi" w:cstheme="minorHAnsi"/>
          <w:color w:val="auto"/>
          <w:sz w:val="22"/>
          <w:szCs w:val="22"/>
          <w:lang w:val="en-IE"/>
        </w:rPr>
        <w:t xml:space="preserve"> within the Republic of Ireland</w:t>
      </w:r>
      <w:r w:rsidRPr="0076297D">
        <w:rPr>
          <w:rFonts w:asciiTheme="minorHAnsi" w:eastAsia="Calibri" w:hAnsiTheme="minorHAnsi" w:cstheme="minorHAnsi"/>
          <w:color w:val="auto"/>
          <w:sz w:val="22"/>
          <w:szCs w:val="22"/>
          <w:lang w:val="en-IE"/>
        </w:rPr>
        <w:t>.</w:t>
      </w:r>
    </w:p>
    <w:p w:rsidR="00B01046" w:rsidRPr="0076297D" w:rsidRDefault="00B01046" w:rsidP="00B01046">
      <w:pPr>
        <w:pStyle w:val="Default"/>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Applications will also be considered from arts organisations proposing to work in partnership with a local youth group to provide a meaningful artistic experience for young people.</w:t>
      </w:r>
    </w:p>
    <w:p w:rsidR="00B01046" w:rsidRPr="0076297D" w:rsidRDefault="00B01046" w:rsidP="00B01046">
      <w:pPr>
        <w:rPr>
          <w:rFonts w:cstheme="minorHAnsi"/>
          <w:sz w:val="24"/>
          <w:szCs w:val="24"/>
        </w:rPr>
      </w:pPr>
      <w:r w:rsidRPr="0076297D">
        <w:rPr>
          <w:rFonts w:cstheme="minorHAnsi"/>
        </w:rPr>
        <w:t>Please note that any grant offered will only be paid into a bank account held in the name of the applicant. If a grant is offered, the applicant will be required to accept the terms and conditions of that grant</w:t>
      </w:r>
      <w:r w:rsidRPr="0076297D">
        <w:rPr>
          <w:rFonts w:cstheme="minorHAnsi"/>
          <w:sz w:val="24"/>
          <w:szCs w:val="24"/>
        </w:rPr>
        <w:t>.</w:t>
      </w:r>
    </w:p>
    <w:p w:rsidR="00B01046" w:rsidRPr="0076297D" w:rsidRDefault="00B01046" w:rsidP="00B01046">
      <w:pPr>
        <w:pStyle w:val="Default"/>
        <w:rPr>
          <w:rFonts w:asciiTheme="minorHAnsi" w:eastAsia="Calibri" w:hAnsiTheme="minorHAnsi" w:cstheme="minorHAnsi"/>
          <w:b/>
          <w:bCs/>
          <w:color w:val="auto"/>
          <w:sz w:val="28"/>
          <w:szCs w:val="28"/>
          <w:lang w:val="en-IE"/>
        </w:rPr>
      </w:pPr>
    </w:p>
    <w:p w:rsidR="00B01046" w:rsidRPr="0076297D" w:rsidRDefault="00B01046" w:rsidP="00B01046">
      <w:pPr>
        <w:pStyle w:val="Default"/>
        <w:rPr>
          <w:rFonts w:asciiTheme="minorHAnsi" w:eastAsia="Calibri" w:hAnsiTheme="minorHAnsi" w:cstheme="minorHAnsi"/>
          <w:b/>
          <w:bCs/>
          <w:color w:val="auto"/>
          <w:sz w:val="28"/>
          <w:szCs w:val="28"/>
          <w:lang w:val="en-IE"/>
        </w:rPr>
      </w:pPr>
    </w:p>
    <w:p w:rsidR="00B01046" w:rsidRPr="0076297D" w:rsidRDefault="00B01046" w:rsidP="00B01046">
      <w:pPr>
        <w:pStyle w:val="Default"/>
        <w:rPr>
          <w:rFonts w:asciiTheme="minorHAnsi" w:eastAsia="Calibri" w:hAnsiTheme="minorHAnsi" w:cstheme="minorHAnsi"/>
          <w:b/>
          <w:bCs/>
          <w:color w:val="auto"/>
          <w:sz w:val="28"/>
          <w:szCs w:val="28"/>
          <w:lang w:val="en-IE"/>
        </w:rPr>
      </w:pPr>
    </w:p>
    <w:p w:rsidR="00B01046" w:rsidRPr="0076297D" w:rsidRDefault="00B01046" w:rsidP="00B01046">
      <w:pPr>
        <w:pStyle w:val="Default"/>
        <w:rPr>
          <w:rFonts w:asciiTheme="minorHAnsi" w:eastAsia="Calibri" w:hAnsiTheme="minorHAnsi" w:cstheme="minorHAnsi"/>
          <w:b/>
          <w:bCs/>
          <w:color w:val="auto"/>
          <w:sz w:val="28"/>
          <w:szCs w:val="28"/>
          <w:lang w:val="en-IE"/>
        </w:rPr>
      </w:pPr>
      <w:r w:rsidRPr="0076297D">
        <w:rPr>
          <w:rFonts w:asciiTheme="minorHAnsi" w:eastAsia="Calibri" w:hAnsiTheme="minorHAnsi" w:cstheme="minorHAnsi"/>
          <w:b/>
          <w:bCs/>
          <w:color w:val="auto"/>
          <w:sz w:val="28"/>
          <w:szCs w:val="28"/>
          <w:lang w:val="en-IE"/>
        </w:rPr>
        <w:t xml:space="preserve">3.2 </w:t>
      </w:r>
      <w:r w:rsidRPr="0076297D">
        <w:rPr>
          <w:rFonts w:asciiTheme="minorHAnsi" w:eastAsia="Calibri" w:hAnsiTheme="minorHAnsi" w:cstheme="minorHAnsi"/>
          <w:b/>
          <w:bCs/>
          <w:color w:val="auto"/>
          <w:sz w:val="28"/>
          <w:szCs w:val="28"/>
          <w:lang w:val="en-IE"/>
        </w:rPr>
        <w:tab/>
        <w:t>Application procedure</w:t>
      </w:r>
    </w:p>
    <w:p w:rsidR="00B01046" w:rsidRPr="0076297D" w:rsidRDefault="00B01046" w:rsidP="00B01046">
      <w:pPr>
        <w:rPr>
          <w:rFonts w:cstheme="minorHAnsi"/>
          <w:bCs/>
        </w:rPr>
      </w:pPr>
      <w:r w:rsidRPr="0076297D">
        <w:rPr>
          <w:rFonts w:cstheme="minorHAnsi"/>
        </w:rPr>
        <w:t xml:space="preserve">All applications must be made on the official application form and signed by the applicant. </w:t>
      </w:r>
      <w:r w:rsidRPr="0076297D">
        <w:rPr>
          <w:rFonts w:cstheme="minorHAnsi"/>
          <w:bCs/>
        </w:rPr>
        <w:t>The application form must be submitted along with the accompanying information detailed in 3.3 below.</w:t>
      </w:r>
    </w:p>
    <w:p w:rsidR="00B01046" w:rsidRPr="0076297D" w:rsidRDefault="00B01046" w:rsidP="00B01046">
      <w:pPr>
        <w:pStyle w:val="Default"/>
        <w:rPr>
          <w:rFonts w:asciiTheme="minorHAnsi" w:hAnsiTheme="minorHAnsi" w:cstheme="minorHAnsi"/>
          <w:b/>
          <w:bCs/>
          <w:color w:val="auto"/>
          <w:sz w:val="22"/>
          <w:szCs w:val="22"/>
          <w:lang w:val="en-IE"/>
        </w:rPr>
      </w:pPr>
      <w:r w:rsidRPr="0076297D">
        <w:rPr>
          <w:rFonts w:asciiTheme="minorHAnsi" w:hAnsiTheme="minorHAnsi" w:cstheme="minorHAnsi"/>
          <w:b/>
          <w:bCs/>
          <w:color w:val="auto"/>
          <w:sz w:val="22"/>
          <w:szCs w:val="22"/>
          <w:lang w:val="en-IE"/>
        </w:rPr>
        <w:t>The deadline for receipt of application forms is</w:t>
      </w:r>
      <w:r w:rsidRPr="0076297D">
        <w:rPr>
          <w:rFonts w:asciiTheme="minorHAnsi" w:hAnsiTheme="minorHAnsi" w:cstheme="minorHAnsi"/>
          <w:color w:val="auto"/>
          <w:sz w:val="22"/>
          <w:szCs w:val="22"/>
          <w:lang w:val="en-IE"/>
        </w:rPr>
        <w:t xml:space="preserve"> </w:t>
      </w:r>
      <w:r w:rsidR="00F62548" w:rsidRPr="0076297D">
        <w:rPr>
          <w:rFonts w:asciiTheme="minorHAnsi" w:hAnsiTheme="minorHAnsi" w:cstheme="minorHAnsi"/>
          <w:b/>
          <w:bCs/>
          <w:color w:val="auto"/>
          <w:sz w:val="22"/>
          <w:szCs w:val="22"/>
          <w:lang w:val="en-IE"/>
        </w:rPr>
        <w:t xml:space="preserve">2pm on </w:t>
      </w:r>
      <w:r w:rsidR="00222132">
        <w:rPr>
          <w:rFonts w:asciiTheme="minorHAnsi" w:hAnsiTheme="minorHAnsi" w:cstheme="minorHAnsi"/>
          <w:b/>
          <w:bCs/>
          <w:color w:val="auto"/>
          <w:sz w:val="22"/>
          <w:szCs w:val="22"/>
          <w:lang w:val="en-IE"/>
        </w:rPr>
        <w:t>28</w:t>
      </w:r>
      <w:r w:rsidR="00222132" w:rsidRPr="00222132">
        <w:rPr>
          <w:rFonts w:asciiTheme="minorHAnsi" w:hAnsiTheme="minorHAnsi" w:cstheme="minorHAnsi"/>
          <w:b/>
          <w:bCs/>
          <w:color w:val="auto"/>
          <w:sz w:val="22"/>
          <w:szCs w:val="22"/>
          <w:vertAlign w:val="superscript"/>
          <w:lang w:val="en-IE"/>
        </w:rPr>
        <w:t>th</w:t>
      </w:r>
      <w:r w:rsidR="00222132">
        <w:rPr>
          <w:rFonts w:asciiTheme="minorHAnsi" w:hAnsiTheme="minorHAnsi" w:cstheme="minorHAnsi"/>
          <w:b/>
          <w:bCs/>
          <w:color w:val="auto"/>
          <w:sz w:val="22"/>
          <w:szCs w:val="22"/>
          <w:lang w:val="en-IE"/>
        </w:rPr>
        <w:t xml:space="preserve"> of June</w:t>
      </w:r>
      <w:r w:rsidR="00F62548" w:rsidRPr="0076297D">
        <w:rPr>
          <w:rFonts w:asciiTheme="minorHAnsi" w:hAnsiTheme="minorHAnsi" w:cstheme="minorHAnsi"/>
          <w:b/>
          <w:bCs/>
          <w:color w:val="auto"/>
          <w:sz w:val="22"/>
          <w:szCs w:val="22"/>
          <w:lang w:val="en-IE"/>
        </w:rPr>
        <w:t xml:space="preserve"> 2019.</w:t>
      </w:r>
    </w:p>
    <w:p w:rsidR="00B01046" w:rsidRPr="0076297D" w:rsidRDefault="00B01046" w:rsidP="00B01046">
      <w:pPr>
        <w:pStyle w:val="Default"/>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lastRenderedPageBreak/>
        <w:t xml:space="preserve">Applications will </w:t>
      </w:r>
      <w:r w:rsidRPr="0076297D">
        <w:rPr>
          <w:rFonts w:asciiTheme="minorHAnsi" w:eastAsia="Calibri" w:hAnsiTheme="minorHAnsi" w:cstheme="minorHAnsi"/>
          <w:b/>
          <w:bCs/>
          <w:color w:val="auto"/>
          <w:sz w:val="22"/>
          <w:szCs w:val="22"/>
          <w:lang w:val="en-IE"/>
        </w:rPr>
        <w:t>not</w:t>
      </w:r>
      <w:r w:rsidRPr="0076297D">
        <w:rPr>
          <w:rFonts w:asciiTheme="minorHAnsi" w:eastAsia="Calibri" w:hAnsiTheme="minorHAnsi" w:cstheme="minorHAnsi"/>
          <w:color w:val="auto"/>
          <w:sz w:val="22"/>
          <w:szCs w:val="22"/>
          <w:lang w:val="en-IE"/>
        </w:rPr>
        <w:t xml:space="preserve"> be accepted after the deadline.</w:t>
      </w:r>
      <w:r w:rsidR="00F62548" w:rsidRPr="0076297D">
        <w:rPr>
          <w:rFonts w:asciiTheme="minorHAnsi" w:eastAsia="Calibri" w:hAnsiTheme="minorHAnsi" w:cstheme="minorHAnsi"/>
          <w:color w:val="auto"/>
          <w:sz w:val="22"/>
          <w:szCs w:val="22"/>
          <w:lang w:val="en-IE"/>
        </w:rPr>
        <w:t xml:space="preserve"> No extensions provided.</w:t>
      </w:r>
    </w:p>
    <w:p w:rsidR="00B01046" w:rsidRPr="0076297D" w:rsidRDefault="00B01046" w:rsidP="00B01046">
      <w:pPr>
        <w:pStyle w:val="Default"/>
        <w:rPr>
          <w:rFonts w:asciiTheme="minorHAnsi" w:eastAsia="Calibri" w:hAnsiTheme="minorHAnsi" w:cstheme="minorHAnsi"/>
          <w:color w:val="auto"/>
          <w:lang w:val="en-IE"/>
        </w:rPr>
      </w:pPr>
    </w:p>
    <w:p w:rsidR="00B01046" w:rsidRPr="0076297D" w:rsidRDefault="00B01046" w:rsidP="00B01046">
      <w:pPr>
        <w:pStyle w:val="Default"/>
        <w:rPr>
          <w:rFonts w:asciiTheme="minorHAnsi" w:eastAsia="Calibri" w:hAnsiTheme="minorHAnsi" w:cstheme="minorHAnsi"/>
          <w:b/>
          <w:bCs/>
          <w:color w:val="auto"/>
          <w:sz w:val="28"/>
          <w:szCs w:val="28"/>
          <w:lang w:val="en-IE"/>
        </w:rPr>
      </w:pPr>
      <w:r w:rsidRPr="0076297D">
        <w:rPr>
          <w:rFonts w:asciiTheme="minorHAnsi" w:eastAsia="Calibri" w:hAnsiTheme="minorHAnsi" w:cstheme="minorHAnsi"/>
          <w:b/>
          <w:bCs/>
          <w:color w:val="auto"/>
          <w:sz w:val="28"/>
          <w:szCs w:val="28"/>
          <w:lang w:val="en-IE"/>
        </w:rPr>
        <w:t>3.3</w:t>
      </w:r>
      <w:r w:rsidRPr="0076297D">
        <w:rPr>
          <w:rFonts w:asciiTheme="minorHAnsi" w:eastAsia="Calibri" w:hAnsiTheme="minorHAnsi" w:cstheme="minorHAnsi"/>
          <w:b/>
          <w:bCs/>
          <w:color w:val="auto"/>
          <w:sz w:val="28"/>
          <w:szCs w:val="28"/>
          <w:lang w:val="en-IE"/>
        </w:rPr>
        <w:tab/>
        <w:t>Accompanying Information</w:t>
      </w:r>
    </w:p>
    <w:p w:rsidR="00B01046" w:rsidRPr="0076297D" w:rsidRDefault="00B01046" w:rsidP="00B01046">
      <w:pPr>
        <w:pStyle w:val="Default"/>
        <w:rPr>
          <w:rFonts w:asciiTheme="minorHAns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 xml:space="preserve">The following enclosures </w:t>
      </w:r>
      <w:r w:rsidRPr="0076297D">
        <w:rPr>
          <w:rFonts w:asciiTheme="minorHAnsi" w:eastAsia="Calibri" w:hAnsiTheme="minorHAnsi" w:cstheme="minorHAnsi"/>
          <w:b/>
          <w:bCs/>
          <w:color w:val="auto"/>
          <w:sz w:val="22"/>
          <w:szCs w:val="22"/>
          <w:lang w:val="en-IE"/>
        </w:rPr>
        <w:t xml:space="preserve">must </w:t>
      </w:r>
      <w:r w:rsidRPr="0076297D">
        <w:rPr>
          <w:rFonts w:asciiTheme="minorHAnsi" w:eastAsia="Calibri" w:hAnsiTheme="minorHAnsi" w:cstheme="minorHAnsi"/>
          <w:color w:val="auto"/>
          <w:sz w:val="22"/>
          <w:szCs w:val="22"/>
          <w:lang w:val="en-IE"/>
        </w:rPr>
        <w:t>accompany your application:</w:t>
      </w:r>
    </w:p>
    <w:p w:rsidR="00B01046" w:rsidRPr="0076297D" w:rsidRDefault="00B01046" w:rsidP="00B01046">
      <w:pPr>
        <w:pStyle w:val="Default"/>
        <w:numPr>
          <w:ilvl w:val="0"/>
          <w:numId w:val="4"/>
        </w:numPr>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Details of safeguarding/child protection statement and procedures which will apply to this residency</w:t>
      </w:r>
    </w:p>
    <w:p w:rsidR="00B01046" w:rsidRPr="0076297D" w:rsidRDefault="00B01046" w:rsidP="00B01046">
      <w:pPr>
        <w:pStyle w:val="Default"/>
        <w:numPr>
          <w:ilvl w:val="0"/>
          <w:numId w:val="4"/>
        </w:numPr>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 xml:space="preserve">A letter of support from any key partners associated with the proposal. </w:t>
      </w:r>
      <w:r w:rsidR="00027D61">
        <w:rPr>
          <w:rFonts w:asciiTheme="minorHAnsi" w:eastAsia="Calibri" w:hAnsiTheme="minorHAnsi" w:cstheme="minorHAnsi"/>
          <w:color w:val="auto"/>
          <w:sz w:val="22"/>
          <w:szCs w:val="22"/>
          <w:lang w:val="en-IE"/>
        </w:rPr>
        <w:t>T</w:t>
      </w:r>
      <w:r w:rsidRPr="0076297D">
        <w:rPr>
          <w:rFonts w:asciiTheme="minorHAnsi" w:eastAsia="Calibri" w:hAnsiTheme="minorHAnsi" w:cstheme="minorHAnsi"/>
          <w:color w:val="auto"/>
          <w:sz w:val="22"/>
          <w:szCs w:val="22"/>
          <w:lang w:val="en-IE"/>
        </w:rPr>
        <w:t>he letter should confirm the role of the partner in developing the proposal to date and the manner in which they will support the implementation of the residency should funding be awarded.</w:t>
      </w:r>
      <w:r w:rsidR="00F62548" w:rsidRPr="0076297D">
        <w:rPr>
          <w:rFonts w:asciiTheme="minorHAnsi" w:eastAsia="Calibri" w:hAnsiTheme="minorHAnsi" w:cstheme="minorHAnsi"/>
          <w:color w:val="auto"/>
          <w:sz w:val="22"/>
          <w:szCs w:val="22"/>
          <w:lang w:val="en-IE"/>
        </w:rPr>
        <w:t xml:space="preserve"> The letter should be scanned and attached to application/ email. </w:t>
      </w:r>
    </w:p>
    <w:p w:rsidR="00B01046" w:rsidRPr="0076297D" w:rsidRDefault="00B01046" w:rsidP="00F62548">
      <w:pPr>
        <w:pStyle w:val="Default"/>
        <w:numPr>
          <w:ilvl w:val="0"/>
          <w:numId w:val="4"/>
        </w:numPr>
        <w:rPr>
          <w:rFonts w:asciiTheme="minorHAnsi" w:eastAsia="Calibri" w:hAnsiTheme="minorHAnsi" w:cstheme="minorHAnsi"/>
          <w:color w:val="auto"/>
          <w:sz w:val="22"/>
          <w:szCs w:val="22"/>
          <w:lang w:val="en-IE"/>
        </w:rPr>
      </w:pPr>
      <w:r w:rsidRPr="0076297D">
        <w:rPr>
          <w:rFonts w:asciiTheme="minorHAnsi" w:hAnsiTheme="minorHAnsi" w:cstheme="minorHAnsi"/>
          <w:color w:val="auto"/>
          <w:sz w:val="22"/>
          <w:szCs w:val="22"/>
          <w:lang w:val="en-IE"/>
        </w:rPr>
        <w:t>CV of the artist and any other key individuals whose experience is integral to the proposal.</w:t>
      </w:r>
      <w:r w:rsidR="00F62548" w:rsidRPr="0076297D">
        <w:rPr>
          <w:rFonts w:asciiTheme="minorHAnsi" w:hAnsiTheme="minorHAnsi" w:cstheme="minorHAnsi"/>
          <w:color w:val="auto"/>
          <w:sz w:val="22"/>
          <w:szCs w:val="22"/>
          <w:lang w:val="en-IE"/>
        </w:rPr>
        <w:t xml:space="preserve"> </w:t>
      </w:r>
      <w:r w:rsidR="00F62548" w:rsidRPr="0076297D">
        <w:rPr>
          <w:rFonts w:asciiTheme="minorHAnsi" w:eastAsia="Calibri" w:hAnsiTheme="minorHAnsi" w:cstheme="minorHAnsi"/>
          <w:color w:val="auto"/>
          <w:sz w:val="22"/>
          <w:szCs w:val="22"/>
          <w:lang w:val="en-IE"/>
        </w:rPr>
        <w:t xml:space="preserve">The CV (s) should be attached to application/ email. </w:t>
      </w:r>
    </w:p>
    <w:p w:rsidR="00B01046" w:rsidRPr="0076297D" w:rsidRDefault="00B01046" w:rsidP="00B01046">
      <w:pPr>
        <w:pStyle w:val="FootnoteText"/>
        <w:spacing w:after="0"/>
        <w:rPr>
          <w:rFonts w:asciiTheme="minorHAnsi" w:hAnsiTheme="minorHAnsi" w:cstheme="minorHAnsi"/>
          <w:color w:val="auto"/>
          <w:sz w:val="22"/>
          <w:szCs w:val="22"/>
          <w:lang w:val="en-IE"/>
        </w:rPr>
      </w:pPr>
    </w:p>
    <w:p w:rsidR="00B01046" w:rsidRPr="0076297D" w:rsidRDefault="00B01046" w:rsidP="00544B36">
      <w:pPr>
        <w:pStyle w:val="FootnoteText"/>
        <w:numPr>
          <w:ilvl w:val="0"/>
          <w:numId w:val="4"/>
        </w:numPr>
        <w:spacing w:after="0"/>
        <w:rPr>
          <w:rFonts w:asciiTheme="minorHAnsi" w:hAnsiTheme="minorHAnsi" w:cstheme="minorHAnsi"/>
          <w:color w:val="auto"/>
          <w:lang w:val="en-IE"/>
        </w:rPr>
      </w:pPr>
      <w:r w:rsidRPr="0076297D">
        <w:rPr>
          <w:rFonts w:asciiTheme="minorHAnsi" w:hAnsiTheme="minorHAnsi" w:cstheme="minorHAnsi"/>
          <w:color w:val="auto"/>
          <w:sz w:val="22"/>
          <w:szCs w:val="22"/>
          <w:lang w:val="en-IE"/>
        </w:rPr>
        <w:t xml:space="preserve">Examples of the artist’s work to date and/or examples of the youth group’s activities or work to date (e.g. sound files, images, video documentation). </w:t>
      </w:r>
      <w:r w:rsidR="00F62548" w:rsidRPr="0076297D">
        <w:rPr>
          <w:rFonts w:asciiTheme="minorHAnsi" w:hAnsiTheme="minorHAnsi" w:cstheme="minorHAnsi"/>
          <w:color w:val="auto"/>
          <w:sz w:val="22"/>
          <w:szCs w:val="22"/>
          <w:lang w:val="en-IE"/>
        </w:rPr>
        <w:t xml:space="preserve"> This is limited to 2 pages and/or 1 web/ video link. These should be included on application or in email.</w:t>
      </w:r>
    </w:p>
    <w:p w:rsidR="00F62548" w:rsidRPr="0076297D" w:rsidRDefault="00F62548" w:rsidP="00F62548">
      <w:pPr>
        <w:pStyle w:val="ListParagraph"/>
        <w:rPr>
          <w:rFonts w:asciiTheme="minorHAnsi" w:hAnsiTheme="minorHAnsi" w:cstheme="minorHAnsi"/>
          <w:lang w:val="en-IE"/>
        </w:rPr>
      </w:pPr>
    </w:p>
    <w:p w:rsidR="00F62548" w:rsidRPr="004A212C" w:rsidRDefault="00F62548" w:rsidP="00F62548">
      <w:pPr>
        <w:pStyle w:val="FootnoteText"/>
        <w:spacing w:after="0"/>
        <w:ind w:left="720"/>
        <w:rPr>
          <w:rFonts w:asciiTheme="minorHAnsi" w:hAnsiTheme="minorHAnsi" w:cstheme="minorHAnsi"/>
          <w:color w:val="auto"/>
          <w:sz w:val="24"/>
          <w:szCs w:val="24"/>
          <w:lang w:val="en-IE"/>
        </w:rPr>
      </w:pPr>
    </w:p>
    <w:p w:rsidR="00B01046" w:rsidRPr="004A212C" w:rsidRDefault="00B01046" w:rsidP="00B01046">
      <w:pPr>
        <w:pStyle w:val="Default"/>
        <w:rPr>
          <w:rFonts w:asciiTheme="minorHAnsi" w:eastAsia="Calibri" w:hAnsiTheme="minorHAnsi" w:cstheme="minorHAnsi"/>
          <w:color w:val="auto"/>
          <w:lang w:val="en-IE"/>
        </w:rPr>
      </w:pPr>
      <w:r w:rsidRPr="004A212C">
        <w:rPr>
          <w:rFonts w:asciiTheme="minorHAnsi" w:eastAsia="Calibri" w:hAnsiTheme="minorHAnsi" w:cstheme="minorHAnsi"/>
          <w:color w:val="auto"/>
          <w:lang w:val="en-IE"/>
        </w:rPr>
        <w:t>Completed applications should be</w:t>
      </w:r>
      <w:r w:rsidR="004A212C" w:rsidRPr="004A212C">
        <w:rPr>
          <w:rFonts w:asciiTheme="minorHAnsi" w:eastAsia="Calibri" w:hAnsiTheme="minorHAnsi" w:cstheme="minorHAnsi"/>
          <w:color w:val="auto"/>
          <w:lang w:val="en-IE"/>
        </w:rPr>
        <w:t xml:space="preserve"> </w:t>
      </w:r>
      <w:r w:rsidRPr="0076297D">
        <w:rPr>
          <w:rFonts w:asciiTheme="minorHAnsi" w:eastAsia="Calibri" w:hAnsiTheme="minorHAnsi" w:cstheme="minorHAnsi"/>
          <w:color w:val="auto"/>
          <w:lang w:val="en-IE"/>
        </w:rPr>
        <w:t xml:space="preserve">e-mailed to: </w:t>
      </w:r>
      <w:r w:rsidRPr="004A212C">
        <w:rPr>
          <w:rFonts w:asciiTheme="minorHAnsi" w:eastAsia="Calibri" w:hAnsiTheme="minorHAnsi" w:cstheme="minorHAnsi"/>
          <w:color w:val="auto"/>
          <w:lang w:val="en-IE"/>
        </w:rPr>
        <w:t>saoirse@nyci.ie</w:t>
      </w:r>
      <w:r w:rsidRPr="0076297D">
        <w:rPr>
          <w:rFonts w:asciiTheme="minorHAnsi" w:eastAsia="Calibri" w:hAnsiTheme="minorHAnsi" w:cstheme="minorHAnsi"/>
          <w:color w:val="auto"/>
          <w:lang w:val="en-IE"/>
        </w:rPr>
        <w:t xml:space="preserve"> (with Artist and Youth Work Residency </w:t>
      </w:r>
      <w:r w:rsidR="00222132">
        <w:rPr>
          <w:rFonts w:asciiTheme="minorHAnsi" w:eastAsia="Calibri" w:hAnsiTheme="minorHAnsi" w:cstheme="minorHAnsi"/>
          <w:color w:val="auto"/>
          <w:lang w:val="en-IE"/>
        </w:rPr>
        <w:t>Youth Arts Explorer</w:t>
      </w:r>
      <w:r w:rsidRPr="0076297D">
        <w:rPr>
          <w:rFonts w:asciiTheme="minorHAnsi" w:eastAsia="Calibri" w:hAnsiTheme="minorHAnsi" w:cstheme="minorHAnsi"/>
          <w:color w:val="auto"/>
          <w:lang w:val="en-IE"/>
        </w:rPr>
        <w:t xml:space="preserve"> in the subject field)</w:t>
      </w:r>
    </w:p>
    <w:p w:rsidR="00B01046" w:rsidRPr="0076297D" w:rsidRDefault="00B01046" w:rsidP="00B01046">
      <w:pPr>
        <w:pStyle w:val="Default"/>
        <w:rPr>
          <w:rFonts w:asciiTheme="minorHAnsi" w:eastAsia="Calibri" w:hAnsiTheme="minorHAnsi" w:cstheme="minorHAnsi"/>
          <w:color w:val="auto"/>
          <w:lang w:val="en-IE"/>
        </w:rPr>
      </w:pPr>
    </w:p>
    <w:p w:rsidR="00B01046" w:rsidRPr="0076297D" w:rsidRDefault="00B01046" w:rsidP="00B01046">
      <w:pPr>
        <w:pStyle w:val="Default"/>
        <w:rPr>
          <w:rFonts w:asciiTheme="minorHAnsi" w:eastAsia="Calibri" w:hAnsiTheme="minorHAnsi" w:cstheme="minorHAnsi"/>
          <w:b/>
          <w:bCs/>
          <w:color w:val="auto"/>
          <w:sz w:val="36"/>
          <w:szCs w:val="36"/>
          <w:lang w:val="en-IE"/>
        </w:rPr>
      </w:pPr>
      <w:r w:rsidRPr="0076297D">
        <w:rPr>
          <w:rFonts w:asciiTheme="minorHAnsi" w:eastAsia="Calibri" w:hAnsiTheme="minorHAnsi" w:cstheme="minorHAnsi"/>
          <w:b/>
          <w:bCs/>
          <w:color w:val="auto"/>
          <w:sz w:val="36"/>
          <w:szCs w:val="36"/>
          <w:lang w:val="en-IE"/>
        </w:rPr>
        <w:t>4. Selection Process</w:t>
      </w:r>
    </w:p>
    <w:p w:rsidR="00B01046" w:rsidRPr="0076297D" w:rsidRDefault="00B01046" w:rsidP="00B01046">
      <w:pPr>
        <w:pStyle w:val="Default"/>
        <w:rPr>
          <w:rFonts w:asciiTheme="minorHAnsi" w:eastAsia="Calibri" w:hAnsiTheme="minorHAnsi" w:cstheme="minorHAnsi"/>
          <w:b/>
          <w:bCs/>
          <w:color w:val="auto"/>
          <w:sz w:val="28"/>
          <w:szCs w:val="28"/>
          <w:lang w:val="en-IE"/>
        </w:rPr>
      </w:pPr>
      <w:r w:rsidRPr="0076297D">
        <w:rPr>
          <w:rFonts w:asciiTheme="minorHAnsi" w:eastAsia="Calibri" w:hAnsiTheme="minorHAnsi" w:cstheme="minorHAnsi"/>
          <w:b/>
          <w:bCs/>
          <w:color w:val="auto"/>
          <w:sz w:val="28"/>
          <w:szCs w:val="28"/>
          <w:lang w:val="en-IE"/>
        </w:rPr>
        <w:t>4.1 Assessment of proposals</w:t>
      </w:r>
    </w:p>
    <w:p w:rsidR="00B01046" w:rsidRPr="0076297D" w:rsidRDefault="00B01046" w:rsidP="00B01046">
      <w:pPr>
        <w:pStyle w:val="Default"/>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An independent panel comprised of experienced youth workers, young people and</w:t>
      </w:r>
      <w:r w:rsidR="00630DA7">
        <w:rPr>
          <w:rFonts w:asciiTheme="minorHAnsi" w:eastAsia="Calibri" w:hAnsiTheme="minorHAnsi" w:cstheme="minorHAnsi"/>
          <w:color w:val="auto"/>
          <w:sz w:val="22"/>
          <w:szCs w:val="22"/>
          <w:lang w:val="en-IE"/>
        </w:rPr>
        <w:t xml:space="preserve"> youth</w:t>
      </w:r>
      <w:r w:rsidRPr="0076297D">
        <w:rPr>
          <w:rFonts w:asciiTheme="minorHAnsi" w:eastAsia="Calibri" w:hAnsiTheme="minorHAnsi" w:cstheme="minorHAnsi"/>
          <w:color w:val="auto"/>
          <w:sz w:val="22"/>
          <w:szCs w:val="22"/>
          <w:lang w:val="en-IE"/>
        </w:rPr>
        <w:t xml:space="preserve"> arts practitioners and/or administrators with youth arts experience will select applicants to be awarded grants.  NYCI Arts Programme will chair this panel.</w:t>
      </w:r>
    </w:p>
    <w:p w:rsidR="00B01046" w:rsidRPr="0076297D" w:rsidRDefault="00B01046" w:rsidP="00B01046">
      <w:pPr>
        <w:pStyle w:val="Default"/>
        <w:rPr>
          <w:rFonts w:asciiTheme="minorHAns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Each application will be assessed against the guidelines and criteria for this award, including meeting the objectives of the artist and youth work residency scheme; evidence of good youth work and youth arts practice; and the feasibility of your proposal.</w:t>
      </w:r>
    </w:p>
    <w:p w:rsidR="00B01046" w:rsidRPr="0076297D" w:rsidRDefault="00B01046" w:rsidP="00B01046">
      <w:pPr>
        <w:pStyle w:val="Default"/>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The panel will examine and discuss all material submitted by applicants in order to reach their decision.</w:t>
      </w:r>
    </w:p>
    <w:p w:rsidR="00B01046" w:rsidRDefault="00B01046" w:rsidP="00B01046">
      <w:pPr>
        <w:pStyle w:val="Default"/>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If you apply for Strand 2 (full residency) but the selection committee determines that the proposal is better suited to Strand 1, the proposal may be considered in the first instance for Strand 1 support.</w:t>
      </w:r>
    </w:p>
    <w:p w:rsidR="00027D61" w:rsidRPr="0076297D" w:rsidRDefault="00027D61" w:rsidP="00B01046">
      <w:pPr>
        <w:pStyle w:val="Default"/>
        <w:rPr>
          <w:rFonts w:asciiTheme="minorHAnsi" w:eastAsia="Calibri" w:hAnsiTheme="minorHAnsi" w:cstheme="minorHAnsi"/>
          <w:color w:val="auto"/>
          <w:sz w:val="22"/>
          <w:szCs w:val="22"/>
          <w:lang w:val="en-IE"/>
        </w:rPr>
      </w:pPr>
    </w:p>
    <w:p w:rsidR="00B01046" w:rsidRPr="0076297D" w:rsidRDefault="00B01046" w:rsidP="00F62548">
      <w:pPr>
        <w:pStyle w:val="Default"/>
        <w:numPr>
          <w:ilvl w:val="1"/>
          <w:numId w:val="11"/>
        </w:numPr>
        <w:rPr>
          <w:rFonts w:asciiTheme="minorHAnsi" w:eastAsia="Calibri" w:hAnsiTheme="minorHAnsi" w:cstheme="minorHAnsi"/>
          <w:b/>
          <w:bCs/>
          <w:color w:val="auto"/>
          <w:sz w:val="28"/>
          <w:szCs w:val="28"/>
          <w:lang w:val="en-IE"/>
        </w:rPr>
      </w:pPr>
      <w:r w:rsidRPr="0076297D">
        <w:rPr>
          <w:rFonts w:asciiTheme="minorHAnsi" w:eastAsia="Calibri" w:hAnsiTheme="minorHAnsi" w:cstheme="minorHAnsi"/>
          <w:b/>
          <w:bCs/>
          <w:color w:val="auto"/>
          <w:sz w:val="28"/>
          <w:szCs w:val="28"/>
          <w:lang w:val="en-IE"/>
        </w:rPr>
        <w:t>Notification of Decision</w:t>
      </w:r>
    </w:p>
    <w:p w:rsidR="00B01046" w:rsidRPr="0076297D" w:rsidRDefault="00B01046" w:rsidP="00B01046">
      <w:pPr>
        <w:spacing w:after="0" w:line="240" w:lineRule="auto"/>
        <w:rPr>
          <w:rFonts w:cstheme="minorHAnsi"/>
        </w:rPr>
      </w:pPr>
      <w:r w:rsidRPr="0076297D">
        <w:rPr>
          <w:rFonts w:cstheme="minorHAnsi"/>
        </w:rPr>
        <w:t>Successful applicants will be notified</w:t>
      </w:r>
      <w:r w:rsidR="001D7D9B">
        <w:rPr>
          <w:rFonts w:cstheme="minorHAnsi"/>
        </w:rPr>
        <w:t xml:space="preserve"> by email. </w:t>
      </w:r>
      <w:r w:rsidRPr="0076297D">
        <w:rPr>
          <w:rFonts w:cstheme="minorHAnsi"/>
        </w:rPr>
        <w:t xml:space="preserve">Residencies may begin after </w:t>
      </w:r>
      <w:r w:rsidR="00F62548" w:rsidRPr="0076297D">
        <w:rPr>
          <w:rFonts w:cstheme="minorHAnsi"/>
        </w:rPr>
        <w:t>the training date of August 13</w:t>
      </w:r>
      <w:r w:rsidR="00F62548" w:rsidRPr="0076297D">
        <w:rPr>
          <w:rFonts w:cstheme="minorHAnsi"/>
          <w:vertAlign w:val="superscript"/>
        </w:rPr>
        <w:t>th</w:t>
      </w:r>
      <w:r w:rsidR="00F62548" w:rsidRPr="0076297D">
        <w:rPr>
          <w:rFonts w:cstheme="minorHAnsi"/>
        </w:rPr>
        <w:t xml:space="preserve"> 2019</w:t>
      </w:r>
      <w:r w:rsidRPr="0076297D">
        <w:rPr>
          <w:rFonts w:cstheme="minorHAnsi"/>
        </w:rPr>
        <w:t>. Successful and unsuccessful applicants may request feedback on their application and the assessment process.</w:t>
      </w:r>
      <w:r w:rsidR="00F62548" w:rsidRPr="0076297D">
        <w:rPr>
          <w:rFonts w:cstheme="minorHAnsi"/>
        </w:rPr>
        <w:t xml:space="preserve"> </w:t>
      </w:r>
    </w:p>
    <w:p w:rsidR="00B01046" w:rsidRPr="0076297D" w:rsidRDefault="00B01046" w:rsidP="00B01046">
      <w:pPr>
        <w:spacing w:after="0" w:line="240" w:lineRule="auto"/>
        <w:rPr>
          <w:rFonts w:cstheme="minorHAnsi"/>
          <w:sz w:val="24"/>
          <w:szCs w:val="24"/>
        </w:rPr>
      </w:pPr>
    </w:p>
    <w:p w:rsidR="00B01046" w:rsidRPr="0076297D" w:rsidRDefault="00B01046" w:rsidP="00B01046">
      <w:pPr>
        <w:spacing w:after="0" w:line="240" w:lineRule="auto"/>
        <w:rPr>
          <w:rFonts w:cstheme="minorHAnsi"/>
          <w:sz w:val="24"/>
          <w:szCs w:val="24"/>
        </w:rPr>
      </w:pPr>
    </w:p>
    <w:p w:rsidR="00B01046" w:rsidRPr="0076297D" w:rsidRDefault="00B01046" w:rsidP="00B01046">
      <w:pPr>
        <w:spacing w:after="0" w:line="240" w:lineRule="auto"/>
        <w:rPr>
          <w:rFonts w:cstheme="minorHAnsi"/>
          <w:sz w:val="24"/>
          <w:szCs w:val="24"/>
        </w:rPr>
      </w:pPr>
    </w:p>
    <w:p w:rsidR="00B01046" w:rsidRPr="0076297D" w:rsidRDefault="00B01046" w:rsidP="00B01046">
      <w:pPr>
        <w:spacing w:after="0" w:line="240" w:lineRule="auto"/>
        <w:rPr>
          <w:rFonts w:cstheme="minorHAnsi"/>
          <w:b/>
          <w:bCs/>
          <w:sz w:val="36"/>
          <w:szCs w:val="36"/>
        </w:rPr>
      </w:pPr>
      <w:r w:rsidRPr="0076297D">
        <w:rPr>
          <w:rFonts w:cstheme="minorHAnsi"/>
          <w:b/>
          <w:bCs/>
          <w:sz w:val="36"/>
          <w:szCs w:val="36"/>
        </w:rPr>
        <w:t>5. Follow up</w:t>
      </w:r>
    </w:p>
    <w:p w:rsidR="00B01046" w:rsidRPr="0076297D" w:rsidRDefault="00B01046" w:rsidP="00B01046">
      <w:pPr>
        <w:spacing w:after="0" w:line="240" w:lineRule="auto"/>
        <w:rPr>
          <w:rFonts w:cstheme="minorHAnsi"/>
          <w:b/>
          <w:bCs/>
          <w:sz w:val="36"/>
          <w:szCs w:val="36"/>
        </w:rPr>
      </w:pPr>
    </w:p>
    <w:p w:rsidR="00B01046" w:rsidRPr="00026483" w:rsidRDefault="00B01046" w:rsidP="00B01046">
      <w:pPr>
        <w:spacing w:after="0" w:line="240" w:lineRule="auto"/>
        <w:rPr>
          <w:rFonts w:eastAsia="Calibri" w:cstheme="minorHAnsi"/>
          <w:u w:color="000000"/>
          <w:bdr w:val="nil"/>
          <w:lang w:eastAsia="en-IE"/>
        </w:rPr>
      </w:pPr>
      <w:r w:rsidRPr="0076297D">
        <w:rPr>
          <w:rFonts w:cstheme="minorHAnsi"/>
          <w:b/>
          <w:bCs/>
          <w:sz w:val="28"/>
          <w:szCs w:val="28"/>
        </w:rPr>
        <w:t>5.</w:t>
      </w:r>
      <w:r w:rsidRPr="00630DA7">
        <w:rPr>
          <w:rFonts w:cstheme="minorHAnsi"/>
          <w:b/>
          <w:bCs/>
          <w:sz w:val="28"/>
          <w:szCs w:val="28"/>
        </w:rPr>
        <w:t>1</w:t>
      </w:r>
      <w:r w:rsidRPr="00630DA7">
        <w:rPr>
          <w:rFonts w:cstheme="minorHAnsi"/>
          <w:b/>
          <w:bCs/>
          <w:sz w:val="28"/>
          <w:szCs w:val="28"/>
        </w:rPr>
        <w:tab/>
      </w:r>
      <w:r w:rsidRPr="00026483">
        <w:rPr>
          <w:rFonts w:eastAsia="Calibri" w:cstheme="minorHAnsi"/>
          <w:u w:color="000000"/>
          <w:bdr w:val="nil"/>
          <w:lang w:eastAsia="en-IE"/>
        </w:rPr>
        <w:t>Training</w:t>
      </w:r>
    </w:p>
    <w:p w:rsidR="00222132" w:rsidRPr="0076297D" w:rsidRDefault="00B01046" w:rsidP="00222132">
      <w:pPr>
        <w:pStyle w:val="Default"/>
        <w:rPr>
          <w:rFonts w:asciiTheme="minorHAnsi" w:eastAsia="Calibri" w:hAnsiTheme="minorHAnsi" w:cstheme="minorHAnsi"/>
          <w:color w:val="auto"/>
          <w:sz w:val="22"/>
          <w:szCs w:val="22"/>
          <w:lang w:val="en-IE"/>
        </w:rPr>
      </w:pPr>
      <w:r w:rsidRPr="00026483">
        <w:rPr>
          <w:rFonts w:asciiTheme="minorHAnsi" w:eastAsia="Calibri" w:hAnsiTheme="minorHAnsi" w:cstheme="minorHAnsi"/>
          <w:color w:val="auto"/>
          <w:sz w:val="22"/>
          <w:szCs w:val="22"/>
          <w:lang w:val="en-IE"/>
        </w:rPr>
        <w:t xml:space="preserve">Successful applicants (Strand 1 and Strand 2) will be required to attend a training day </w:t>
      </w:r>
      <w:r w:rsidR="00F62548" w:rsidRPr="00026483">
        <w:rPr>
          <w:rFonts w:asciiTheme="minorHAnsi" w:eastAsia="Calibri" w:hAnsiTheme="minorHAnsi" w:cstheme="minorHAnsi"/>
          <w:color w:val="auto"/>
          <w:sz w:val="22"/>
          <w:szCs w:val="22"/>
          <w:lang w:val="en-IE"/>
        </w:rPr>
        <w:t>on 13th August 2019</w:t>
      </w:r>
      <w:r w:rsidRPr="00026483">
        <w:rPr>
          <w:rFonts w:asciiTheme="minorHAnsi" w:eastAsia="Calibri" w:hAnsiTheme="minorHAnsi" w:cstheme="minorHAnsi"/>
          <w:color w:val="auto"/>
          <w:sz w:val="22"/>
          <w:szCs w:val="22"/>
          <w:lang w:val="en-IE"/>
        </w:rPr>
        <w:t>.</w:t>
      </w:r>
      <w:r w:rsidR="00222132" w:rsidRPr="00026483">
        <w:rPr>
          <w:rFonts w:asciiTheme="minorHAnsi" w:eastAsia="Calibri" w:hAnsiTheme="minorHAnsi" w:cstheme="minorHAnsi"/>
          <w:color w:val="auto"/>
          <w:sz w:val="22"/>
          <w:szCs w:val="22"/>
          <w:lang w:val="en-IE"/>
        </w:rPr>
        <w:t xml:space="preserve"> </w:t>
      </w:r>
      <w:r w:rsidR="00222132">
        <w:rPr>
          <w:rFonts w:asciiTheme="minorHAnsi" w:eastAsia="Calibri" w:hAnsiTheme="minorHAnsi" w:cstheme="minorHAnsi"/>
          <w:color w:val="auto"/>
          <w:sz w:val="22"/>
          <w:szCs w:val="22"/>
          <w:lang w:val="en-IE"/>
        </w:rPr>
        <w:t>This date may be subject to change however successful applications will be notified on the rewarding of their grant.</w:t>
      </w:r>
    </w:p>
    <w:p w:rsidR="00B01046" w:rsidRPr="0076297D" w:rsidRDefault="00B01046" w:rsidP="00B01046">
      <w:pPr>
        <w:spacing w:after="0" w:line="240" w:lineRule="auto"/>
        <w:rPr>
          <w:rFonts w:cstheme="minorHAnsi"/>
        </w:rPr>
      </w:pPr>
    </w:p>
    <w:p w:rsidR="00B01046" w:rsidRPr="0076297D" w:rsidRDefault="00B01046" w:rsidP="00B01046">
      <w:pPr>
        <w:spacing w:after="0" w:line="240" w:lineRule="auto"/>
        <w:rPr>
          <w:rFonts w:cstheme="minorHAnsi"/>
          <w:sz w:val="24"/>
          <w:szCs w:val="24"/>
        </w:rPr>
      </w:pPr>
    </w:p>
    <w:p w:rsidR="00B01046" w:rsidRPr="0076297D" w:rsidRDefault="00B01046" w:rsidP="00B01046">
      <w:pPr>
        <w:spacing w:after="0" w:line="240" w:lineRule="auto"/>
        <w:rPr>
          <w:rFonts w:cstheme="minorHAnsi"/>
          <w:sz w:val="24"/>
          <w:szCs w:val="24"/>
        </w:rPr>
      </w:pPr>
    </w:p>
    <w:p w:rsidR="00B01046" w:rsidRPr="0076297D" w:rsidRDefault="00B01046" w:rsidP="00B01046">
      <w:pPr>
        <w:pStyle w:val="Default"/>
        <w:rPr>
          <w:rFonts w:asciiTheme="minorHAnsi" w:eastAsia="Calibri" w:hAnsiTheme="minorHAnsi" w:cstheme="minorHAnsi"/>
          <w:b/>
          <w:bCs/>
          <w:color w:val="auto"/>
          <w:sz w:val="28"/>
          <w:szCs w:val="28"/>
          <w:lang w:val="en-IE"/>
        </w:rPr>
      </w:pPr>
      <w:r w:rsidRPr="0076297D">
        <w:rPr>
          <w:rFonts w:asciiTheme="minorHAnsi" w:eastAsia="Calibri" w:hAnsiTheme="minorHAnsi" w:cstheme="minorHAnsi"/>
          <w:b/>
          <w:bCs/>
          <w:color w:val="auto"/>
          <w:sz w:val="28"/>
          <w:szCs w:val="28"/>
          <w:lang w:val="en-IE"/>
        </w:rPr>
        <w:t>5.2   Documentation</w:t>
      </w:r>
    </w:p>
    <w:p w:rsidR="00B01046" w:rsidRPr="0076297D" w:rsidRDefault="00B01046" w:rsidP="00B01046">
      <w:pPr>
        <w:pStyle w:val="Default"/>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 xml:space="preserve">Residencies must be fully documented. This should consist </w:t>
      </w:r>
      <w:r w:rsidR="00630DA7" w:rsidRPr="0076297D">
        <w:rPr>
          <w:rFonts w:asciiTheme="minorHAnsi" w:eastAsia="Calibri" w:hAnsiTheme="minorHAnsi" w:cstheme="minorHAnsi"/>
          <w:color w:val="auto"/>
          <w:sz w:val="22"/>
          <w:szCs w:val="22"/>
          <w:lang w:val="en-IE"/>
        </w:rPr>
        <w:t xml:space="preserve">of </w:t>
      </w:r>
      <w:r w:rsidR="00630DA7">
        <w:rPr>
          <w:rFonts w:asciiTheme="minorHAnsi" w:eastAsia="Calibri" w:hAnsiTheme="minorHAnsi" w:cstheme="minorHAnsi"/>
          <w:color w:val="auto"/>
          <w:sz w:val="22"/>
          <w:szCs w:val="22"/>
          <w:lang w:val="en-IE"/>
        </w:rPr>
        <w:t xml:space="preserve">3 completed online surveys provided by NYCI </w:t>
      </w:r>
      <w:r w:rsidRPr="0076297D">
        <w:rPr>
          <w:rFonts w:asciiTheme="minorHAnsi" w:eastAsia="Calibri" w:hAnsiTheme="minorHAnsi" w:cstheme="minorHAnsi"/>
          <w:color w:val="auto"/>
          <w:sz w:val="22"/>
          <w:szCs w:val="22"/>
          <w:lang w:val="en-IE"/>
        </w:rPr>
        <w:t>with photographs taken at different stages throughout the process. The residency should be further documented where possible, for example using audio, video or film recordings.</w:t>
      </w:r>
    </w:p>
    <w:p w:rsidR="00B01046" w:rsidRPr="0076297D" w:rsidRDefault="00B01046" w:rsidP="00B01046">
      <w:pPr>
        <w:pStyle w:val="Default"/>
        <w:spacing w:after="0"/>
        <w:rPr>
          <w:rFonts w:asciiTheme="minorHAnsi" w:eastAsia="Calibri" w:hAnsiTheme="minorHAnsi" w:cstheme="minorHAnsi"/>
          <w:color w:val="auto"/>
          <w:sz w:val="22"/>
          <w:szCs w:val="22"/>
          <w:lang w:val="en-IE"/>
        </w:rPr>
      </w:pPr>
    </w:p>
    <w:p w:rsidR="00B01046" w:rsidRPr="0076297D" w:rsidRDefault="00B01046" w:rsidP="00B01046">
      <w:pPr>
        <w:pStyle w:val="Default"/>
        <w:rPr>
          <w:rFonts w:asciiTheme="minorHAnsi" w:eastAsia="Calibri" w:hAnsiTheme="minorHAnsi" w:cstheme="minorHAnsi"/>
          <w:b/>
          <w:bCs/>
          <w:color w:val="auto"/>
          <w:sz w:val="28"/>
          <w:szCs w:val="28"/>
          <w:lang w:val="en-IE"/>
        </w:rPr>
      </w:pPr>
    </w:p>
    <w:p w:rsidR="00B01046" w:rsidRPr="0076297D" w:rsidRDefault="00B01046" w:rsidP="00B01046">
      <w:pPr>
        <w:pStyle w:val="Default"/>
        <w:rPr>
          <w:rFonts w:asciiTheme="minorHAnsi" w:eastAsia="Calibri" w:hAnsiTheme="minorHAnsi" w:cstheme="minorHAnsi"/>
          <w:b/>
          <w:bCs/>
          <w:color w:val="auto"/>
          <w:sz w:val="28"/>
          <w:szCs w:val="28"/>
          <w:lang w:val="en-IE"/>
        </w:rPr>
      </w:pPr>
    </w:p>
    <w:p w:rsidR="00B01046" w:rsidRPr="0076297D" w:rsidRDefault="00B01046" w:rsidP="00B01046">
      <w:pPr>
        <w:pStyle w:val="Default"/>
        <w:rPr>
          <w:rFonts w:asciiTheme="minorHAnsi" w:eastAsia="Calibri" w:hAnsiTheme="minorHAnsi" w:cstheme="minorHAnsi"/>
          <w:b/>
          <w:bCs/>
          <w:color w:val="auto"/>
          <w:sz w:val="28"/>
          <w:szCs w:val="28"/>
          <w:lang w:val="en-IE"/>
        </w:rPr>
      </w:pPr>
      <w:r w:rsidRPr="0076297D">
        <w:rPr>
          <w:rFonts w:asciiTheme="minorHAnsi" w:eastAsia="Calibri" w:hAnsiTheme="minorHAnsi" w:cstheme="minorHAnsi"/>
          <w:b/>
          <w:bCs/>
          <w:color w:val="auto"/>
          <w:sz w:val="28"/>
          <w:szCs w:val="28"/>
          <w:lang w:val="en-IE"/>
        </w:rPr>
        <w:t>5.3   Evaluation</w:t>
      </w:r>
    </w:p>
    <w:p w:rsidR="007B3599" w:rsidRPr="0076297D" w:rsidRDefault="00B01046" w:rsidP="00B01046">
      <w:pPr>
        <w:pStyle w:val="Default"/>
        <w:rPr>
          <w:rFonts w:asciiTheme="minorHAnsi" w:eastAsia="Calibri" w:hAnsiTheme="minorHAnsi" w:cstheme="minorHAnsi"/>
          <w:color w:val="auto"/>
          <w:sz w:val="22"/>
          <w:szCs w:val="22"/>
          <w:lang w:val="en-IE"/>
        </w:rPr>
      </w:pPr>
      <w:r w:rsidRPr="0076297D">
        <w:rPr>
          <w:rFonts w:asciiTheme="minorHAnsi" w:eastAsia="Calibri" w:hAnsiTheme="minorHAnsi" w:cstheme="minorHAnsi"/>
          <w:color w:val="auto"/>
          <w:sz w:val="22"/>
          <w:szCs w:val="22"/>
          <w:lang w:val="en-IE"/>
        </w:rPr>
        <w:t>NYCI will provide an online evaluation tool to help organisations evaluate their project.  Evaluation and reporting will be through this online tool.  This report should honestly reflect the experiences of the artist, the young people and the partner organisations involved. Evaluation should take place throughout the residency, and should include opportunities for young people to provide input and feedback at all stages.</w:t>
      </w:r>
    </w:p>
    <w:p w:rsidR="007B3599" w:rsidRPr="0076297D" w:rsidRDefault="007B3599">
      <w:pPr>
        <w:rPr>
          <w:rFonts w:cstheme="minorHAnsi"/>
        </w:rPr>
      </w:pPr>
    </w:p>
    <w:p w:rsidR="007B3599" w:rsidRPr="0076297D" w:rsidRDefault="007B3599">
      <w:pPr>
        <w:rPr>
          <w:rFonts w:cstheme="minorHAnsi"/>
        </w:rPr>
      </w:pPr>
    </w:p>
    <w:p w:rsidR="007B3599" w:rsidRPr="0076297D" w:rsidRDefault="0092628D">
      <w:pPr>
        <w:rPr>
          <w:rFonts w:cstheme="minorHAnsi"/>
        </w:rPr>
      </w:pPr>
      <w:r w:rsidRPr="0076297D">
        <w:rPr>
          <w:rFonts w:cstheme="minorHAnsi"/>
          <w:noProof/>
          <w:lang w:val="en-GB" w:eastAsia="en-GB"/>
        </w:rPr>
        <w:lastRenderedPageBreak/>
        <w:drawing>
          <wp:inline distT="0" distB="0" distL="0" distR="0">
            <wp:extent cx="2160942" cy="1031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FUND_TheArt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957" cy="1033274"/>
                    </a:xfrm>
                    <a:prstGeom prst="rect">
                      <a:avLst/>
                    </a:prstGeom>
                  </pic:spPr>
                </pic:pic>
              </a:graphicData>
            </a:graphic>
          </wp:inline>
        </w:drawing>
      </w:r>
      <w:r w:rsidRPr="0076297D">
        <w:rPr>
          <w:rFonts w:cstheme="minorHAnsi"/>
        </w:rPr>
        <w:t xml:space="preserve">       </w:t>
      </w:r>
      <w:r w:rsidRPr="0076297D">
        <w:rPr>
          <w:rFonts w:cstheme="minorHAnsi"/>
          <w:noProof/>
          <w:lang w:val="en-GB" w:eastAsia="en-GB"/>
        </w:rPr>
        <w:drawing>
          <wp:inline distT="0" distB="0" distL="0" distR="0">
            <wp:extent cx="2736000" cy="1022922"/>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YA_2018Logo.gif"/>
                    <pic:cNvPicPr/>
                  </pic:nvPicPr>
                  <pic:blipFill>
                    <a:blip r:embed="rId8">
                      <a:extLst>
                        <a:ext uri="{28A0092B-C50C-407E-A947-70E740481C1C}">
                          <a14:useLocalDpi xmlns:a14="http://schemas.microsoft.com/office/drawing/2010/main" val="0"/>
                        </a:ext>
                      </a:extLst>
                    </a:blip>
                    <a:stretch>
                      <a:fillRect/>
                    </a:stretch>
                  </pic:blipFill>
                  <pic:spPr>
                    <a:xfrm>
                      <a:off x="0" y="0"/>
                      <a:ext cx="2736000" cy="1022922"/>
                    </a:xfrm>
                    <a:prstGeom prst="rect">
                      <a:avLst/>
                    </a:prstGeom>
                  </pic:spPr>
                </pic:pic>
              </a:graphicData>
            </a:graphic>
          </wp:inline>
        </w:drawing>
      </w:r>
    </w:p>
    <w:p w:rsidR="007B3599" w:rsidRPr="0076297D" w:rsidRDefault="007B3599">
      <w:pPr>
        <w:rPr>
          <w:rFonts w:cstheme="minorHAnsi"/>
        </w:rPr>
      </w:pPr>
    </w:p>
    <w:p w:rsidR="007B3599" w:rsidRPr="0076297D" w:rsidRDefault="007B3599">
      <w:pPr>
        <w:rPr>
          <w:rFonts w:cstheme="minorHAnsi"/>
        </w:rPr>
      </w:pPr>
    </w:p>
    <w:p w:rsidR="007B3599" w:rsidRPr="0076297D" w:rsidRDefault="007B3599">
      <w:pPr>
        <w:rPr>
          <w:rFonts w:cstheme="minorHAnsi"/>
        </w:rPr>
      </w:pPr>
    </w:p>
    <w:p w:rsidR="007B3599" w:rsidRPr="0076297D" w:rsidRDefault="007B3599">
      <w:pPr>
        <w:rPr>
          <w:rFonts w:cstheme="minorHAnsi"/>
        </w:rPr>
      </w:pPr>
    </w:p>
    <w:p w:rsidR="007B3599" w:rsidRPr="0076297D" w:rsidRDefault="007B3599">
      <w:pPr>
        <w:rPr>
          <w:rFonts w:cstheme="minorHAnsi"/>
        </w:rPr>
      </w:pPr>
    </w:p>
    <w:p w:rsidR="007B3599" w:rsidRPr="0076297D" w:rsidRDefault="007B3599">
      <w:pPr>
        <w:rPr>
          <w:rFonts w:cstheme="minorHAnsi"/>
        </w:rPr>
      </w:pPr>
    </w:p>
    <w:p w:rsidR="007B3599" w:rsidRPr="0076297D" w:rsidRDefault="007B3599">
      <w:pPr>
        <w:rPr>
          <w:rFonts w:cstheme="minorHAnsi"/>
        </w:rPr>
      </w:pPr>
    </w:p>
    <w:p w:rsidR="007B3599" w:rsidRPr="0076297D" w:rsidRDefault="007B3599">
      <w:pPr>
        <w:rPr>
          <w:rFonts w:cstheme="minorHAnsi"/>
        </w:rPr>
      </w:pPr>
    </w:p>
    <w:p w:rsidR="007B3599" w:rsidRPr="0076297D" w:rsidRDefault="007B3599">
      <w:pPr>
        <w:rPr>
          <w:rFonts w:cstheme="minorHAnsi"/>
        </w:rPr>
      </w:pPr>
    </w:p>
    <w:p w:rsidR="007B3599" w:rsidRPr="0076297D" w:rsidRDefault="007B3599">
      <w:pPr>
        <w:rPr>
          <w:rFonts w:cstheme="minorHAnsi"/>
        </w:rPr>
      </w:pPr>
    </w:p>
    <w:p w:rsidR="007B3599" w:rsidRPr="0076297D" w:rsidRDefault="007B3599">
      <w:pPr>
        <w:rPr>
          <w:rFonts w:cstheme="minorHAnsi"/>
        </w:rPr>
      </w:pPr>
    </w:p>
    <w:p w:rsidR="007B3599" w:rsidRPr="0076297D" w:rsidRDefault="007B3599">
      <w:pPr>
        <w:rPr>
          <w:rFonts w:cstheme="minorHAnsi"/>
        </w:rPr>
      </w:pPr>
    </w:p>
    <w:p w:rsidR="007B3599" w:rsidRPr="0076297D" w:rsidRDefault="007B3599">
      <w:pPr>
        <w:rPr>
          <w:rFonts w:cstheme="minorHAnsi"/>
        </w:rPr>
      </w:pPr>
    </w:p>
    <w:p w:rsidR="007B3599" w:rsidRPr="0076297D" w:rsidRDefault="007B3599">
      <w:pPr>
        <w:rPr>
          <w:rFonts w:cstheme="minorHAnsi"/>
        </w:rPr>
      </w:pPr>
    </w:p>
    <w:p w:rsidR="007B3599" w:rsidRPr="0076297D" w:rsidRDefault="007B3599">
      <w:pPr>
        <w:rPr>
          <w:rFonts w:cstheme="minorHAnsi"/>
        </w:rPr>
      </w:pPr>
    </w:p>
    <w:p w:rsidR="007B3599" w:rsidRPr="0076297D" w:rsidRDefault="007B3599">
      <w:pPr>
        <w:rPr>
          <w:rFonts w:cstheme="minorHAnsi"/>
        </w:rPr>
      </w:pPr>
    </w:p>
    <w:p w:rsidR="007B3599" w:rsidRPr="0076297D" w:rsidRDefault="007B3599">
      <w:pPr>
        <w:rPr>
          <w:rFonts w:cstheme="minorHAnsi"/>
        </w:rPr>
      </w:pPr>
    </w:p>
    <w:p w:rsidR="007B3599" w:rsidRPr="0076297D" w:rsidRDefault="007B3599">
      <w:pPr>
        <w:rPr>
          <w:rFonts w:cstheme="minorHAnsi"/>
        </w:rPr>
      </w:pPr>
    </w:p>
    <w:p w:rsidR="007B3599" w:rsidRPr="0076297D" w:rsidRDefault="007B3599">
      <w:pPr>
        <w:rPr>
          <w:rFonts w:cstheme="minorHAnsi"/>
        </w:rPr>
      </w:pPr>
    </w:p>
    <w:p w:rsidR="007B3599" w:rsidRPr="0076297D" w:rsidRDefault="007B3599">
      <w:pPr>
        <w:rPr>
          <w:rFonts w:cstheme="minorHAnsi"/>
        </w:rPr>
      </w:pPr>
    </w:p>
    <w:p w:rsidR="007B3599" w:rsidRPr="0076297D" w:rsidRDefault="007B3599">
      <w:pPr>
        <w:rPr>
          <w:rFonts w:cstheme="minorHAnsi"/>
        </w:rPr>
      </w:pPr>
    </w:p>
    <w:sectPr w:rsidR="007B3599" w:rsidRPr="0076297D" w:rsidSect="00DC3B56">
      <w:headerReference w:type="default" r:id="rId9"/>
      <w:head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D47" w:rsidRDefault="006B6D47" w:rsidP="00A36E8F">
      <w:r>
        <w:separator/>
      </w:r>
    </w:p>
  </w:endnote>
  <w:endnote w:type="continuationSeparator" w:id="0">
    <w:p w:rsidR="006B6D47" w:rsidRDefault="006B6D47" w:rsidP="00A3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D47" w:rsidRDefault="006B6D47" w:rsidP="00A36E8F">
      <w:r>
        <w:separator/>
      </w:r>
    </w:p>
  </w:footnote>
  <w:footnote w:type="continuationSeparator" w:id="0">
    <w:p w:rsidR="006B6D47" w:rsidRDefault="006B6D47" w:rsidP="00A36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E8F" w:rsidRDefault="00B36C20">
    <w:pPr>
      <w:pStyle w:val="Header"/>
    </w:pPr>
    <w:r>
      <w:rPr>
        <w:noProof/>
        <w:lang w:val="en-GB" w:eastAsia="en-GB"/>
      </w:rPr>
      <w:drawing>
        <wp:anchor distT="0" distB="0" distL="114300" distR="114300" simplePos="0" relativeHeight="251658240" behindDoc="1" locked="0" layoutInCell="1" allowOverlap="1" wp14:anchorId="6EA958DC" wp14:editId="71C2DD8A">
          <wp:simplePos x="0" y="0"/>
          <wp:positionH relativeFrom="page">
            <wp:align>left</wp:align>
          </wp:positionH>
          <wp:positionV relativeFrom="page">
            <wp:align>top</wp:align>
          </wp:positionV>
          <wp:extent cx="7558767"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CI_Document_Temp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B56" w:rsidRDefault="00DC3B56">
    <w:pPr>
      <w:pStyle w:val="Header"/>
    </w:pPr>
    <w:r>
      <w:rPr>
        <w:noProof/>
        <w:lang w:val="en-GB" w:eastAsia="en-GB"/>
      </w:rPr>
      <w:drawing>
        <wp:anchor distT="0" distB="0" distL="114300" distR="114300" simplePos="0" relativeHeight="251660288" behindDoc="1" locked="0" layoutInCell="1" allowOverlap="1" wp14:anchorId="6F198D03" wp14:editId="4243A34D">
          <wp:simplePos x="0" y="0"/>
          <wp:positionH relativeFrom="page">
            <wp:posOffset>10160</wp:posOffset>
          </wp:positionH>
          <wp:positionV relativeFrom="page">
            <wp:posOffset>-30953</wp:posOffset>
          </wp:positionV>
          <wp:extent cx="7558405" cy="1069148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CI_Document_Temp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05" cy="106914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82CF0"/>
    <w:multiLevelType w:val="hybridMultilevel"/>
    <w:tmpl w:val="5524DE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FC41C95"/>
    <w:multiLevelType w:val="hybridMultilevel"/>
    <w:tmpl w:val="7E6A26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1352BE3"/>
    <w:multiLevelType w:val="multilevel"/>
    <w:tmpl w:val="C3AAF8D0"/>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9043DC8"/>
    <w:multiLevelType w:val="hybridMultilevel"/>
    <w:tmpl w:val="B1825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95553B3"/>
    <w:multiLevelType w:val="hybridMultilevel"/>
    <w:tmpl w:val="69C07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C073F3E"/>
    <w:multiLevelType w:val="hybridMultilevel"/>
    <w:tmpl w:val="FF8A1736"/>
    <w:numStyleLink w:val="ImportedStyle1"/>
  </w:abstractNum>
  <w:abstractNum w:abstractNumId="6" w15:restartNumberingAfterBreak="0">
    <w:nsid w:val="709669F1"/>
    <w:multiLevelType w:val="hybridMultilevel"/>
    <w:tmpl w:val="FF8A1736"/>
    <w:styleLink w:val="ImportedStyle1"/>
    <w:lvl w:ilvl="0" w:tplc="D634265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E065FA">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B6C0AE">
      <w:start w:val="1"/>
      <w:numFmt w:val="lowerRoman"/>
      <w:lvlText w:val="%3."/>
      <w:lvlJc w:val="left"/>
      <w:pPr>
        <w:ind w:left="1800" w:hanging="3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2CC41E">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47CD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A0954C">
      <w:start w:val="1"/>
      <w:numFmt w:val="lowerRoman"/>
      <w:lvlText w:val="%6."/>
      <w:lvlJc w:val="left"/>
      <w:pPr>
        <w:ind w:left="3960" w:hanging="3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04236C">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DE997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F21F3C">
      <w:start w:val="1"/>
      <w:numFmt w:val="lowerRoman"/>
      <w:lvlText w:val="%9."/>
      <w:lvlJc w:val="left"/>
      <w:pPr>
        <w:ind w:left="6120" w:hanging="3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4082558"/>
    <w:multiLevelType w:val="hybridMultilevel"/>
    <w:tmpl w:val="D252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957F3"/>
    <w:multiLevelType w:val="hybridMultilevel"/>
    <w:tmpl w:val="F15639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7D27449"/>
    <w:multiLevelType w:val="hybridMultilevel"/>
    <w:tmpl w:val="C88A0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C713D9A"/>
    <w:multiLevelType w:val="hybridMultilevel"/>
    <w:tmpl w:val="E8D25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5"/>
    <w:lvlOverride w:ilvl="0">
      <w:startOverride w:val="2"/>
    </w:lvlOverride>
  </w:num>
  <w:num w:numId="4">
    <w:abstractNumId w:val="4"/>
  </w:num>
  <w:num w:numId="5">
    <w:abstractNumId w:val="9"/>
  </w:num>
  <w:num w:numId="6">
    <w:abstractNumId w:val="3"/>
  </w:num>
  <w:num w:numId="7">
    <w:abstractNumId w:val="0"/>
  </w:num>
  <w:num w:numId="8">
    <w:abstractNumId w:val="1"/>
  </w:num>
  <w:num w:numId="9">
    <w:abstractNumId w:val="8"/>
  </w:num>
  <w:num w:numId="10">
    <w:abstractNumId w:val="7"/>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46"/>
    <w:rsid w:val="0002183C"/>
    <w:rsid w:val="00026483"/>
    <w:rsid w:val="00027D61"/>
    <w:rsid w:val="000F7EB9"/>
    <w:rsid w:val="0019059A"/>
    <w:rsid w:val="001D7D9B"/>
    <w:rsid w:val="00222132"/>
    <w:rsid w:val="0047008C"/>
    <w:rsid w:val="00490C4C"/>
    <w:rsid w:val="004A212C"/>
    <w:rsid w:val="005967C0"/>
    <w:rsid w:val="00630DA7"/>
    <w:rsid w:val="006B6D47"/>
    <w:rsid w:val="00702B7F"/>
    <w:rsid w:val="00715692"/>
    <w:rsid w:val="0076297D"/>
    <w:rsid w:val="007B3599"/>
    <w:rsid w:val="007F7F45"/>
    <w:rsid w:val="008C52BE"/>
    <w:rsid w:val="0092628D"/>
    <w:rsid w:val="00970D5B"/>
    <w:rsid w:val="00A132C3"/>
    <w:rsid w:val="00A36E8F"/>
    <w:rsid w:val="00A777FB"/>
    <w:rsid w:val="00B01046"/>
    <w:rsid w:val="00B22B58"/>
    <w:rsid w:val="00B36C20"/>
    <w:rsid w:val="00BD1B85"/>
    <w:rsid w:val="00D62BD6"/>
    <w:rsid w:val="00DA6481"/>
    <w:rsid w:val="00DC3B56"/>
    <w:rsid w:val="00E0223C"/>
    <w:rsid w:val="00E05769"/>
    <w:rsid w:val="00F377F5"/>
    <w:rsid w:val="00F6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92B8042-D3D5-46A4-9D7D-C25FE746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B56"/>
    <w:pPr>
      <w:spacing w:after="200" w:line="276"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E8F"/>
    <w:pPr>
      <w:tabs>
        <w:tab w:val="center" w:pos="4513"/>
        <w:tab w:val="right" w:pos="9026"/>
      </w:tabs>
    </w:pPr>
  </w:style>
  <w:style w:type="character" w:customStyle="1" w:styleId="HeaderChar">
    <w:name w:val="Header Char"/>
    <w:basedOn w:val="DefaultParagraphFont"/>
    <w:link w:val="Header"/>
    <w:uiPriority w:val="99"/>
    <w:rsid w:val="00A36E8F"/>
  </w:style>
  <w:style w:type="paragraph" w:styleId="Footer">
    <w:name w:val="footer"/>
    <w:basedOn w:val="Normal"/>
    <w:link w:val="FooterChar"/>
    <w:uiPriority w:val="99"/>
    <w:unhideWhenUsed/>
    <w:rsid w:val="00A36E8F"/>
    <w:pPr>
      <w:tabs>
        <w:tab w:val="center" w:pos="4513"/>
        <w:tab w:val="right" w:pos="9026"/>
      </w:tabs>
    </w:pPr>
  </w:style>
  <w:style w:type="character" w:customStyle="1" w:styleId="FooterChar">
    <w:name w:val="Footer Char"/>
    <w:basedOn w:val="DefaultParagraphFont"/>
    <w:link w:val="Footer"/>
    <w:uiPriority w:val="99"/>
    <w:rsid w:val="00A36E8F"/>
  </w:style>
  <w:style w:type="paragraph" w:styleId="BalloonText">
    <w:name w:val="Balloon Text"/>
    <w:basedOn w:val="Normal"/>
    <w:link w:val="BalloonTextChar"/>
    <w:uiPriority w:val="99"/>
    <w:semiHidden/>
    <w:unhideWhenUsed/>
    <w:rsid w:val="00DC3B56"/>
    <w:rPr>
      <w:rFonts w:ascii="Tahoma" w:hAnsi="Tahoma" w:cs="Tahoma"/>
      <w:sz w:val="16"/>
      <w:szCs w:val="16"/>
    </w:rPr>
  </w:style>
  <w:style w:type="character" w:customStyle="1" w:styleId="BalloonTextChar">
    <w:name w:val="Balloon Text Char"/>
    <w:basedOn w:val="DefaultParagraphFont"/>
    <w:link w:val="BalloonText"/>
    <w:uiPriority w:val="99"/>
    <w:semiHidden/>
    <w:rsid w:val="00DC3B56"/>
    <w:rPr>
      <w:rFonts w:ascii="Tahoma" w:hAnsi="Tahoma" w:cs="Tahoma"/>
      <w:sz w:val="16"/>
      <w:szCs w:val="16"/>
    </w:rPr>
  </w:style>
  <w:style w:type="table" w:styleId="TableGrid">
    <w:name w:val="Table Grid"/>
    <w:basedOn w:val="TableNormal"/>
    <w:uiPriority w:val="59"/>
    <w:rsid w:val="00DC3B56"/>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046"/>
    <w:pPr>
      <w:pBdr>
        <w:top w:val="nil"/>
        <w:left w:val="nil"/>
        <w:bottom w:val="nil"/>
        <w:right w:val="nil"/>
        <w:between w:val="nil"/>
        <w:bar w:val="nil"/>
      </w:pBdr>
      <w:spacing w:after="200" w:line="276" w:lineRule="auto"/>
    </w:pPr>
    <w:rPr>
      <w:rFonts w:ascii="Franklin Gothic Book" w:eastAsia="Franklin Gothic Book" w:hAnsi="Franklin Gothic Book" w:cs="Franklin Gothic Book"/>
      <w:color w:val="000000"/>
      <w:u w:color="000000"/>
      <w:bdr w:val="nil"/>
      <w:lang w:eastAsia="en-IE"/>
    </w:rPr>
  </w:style>
  <w:style w:type="numbering" w:customStyle="1" w:styleId="ImportedStyle1">
    <w:name w:val="Imported Style 1"/>
    <w:rsid w:val="00B01046"/>
    <w:pPr>
      <w:numPr>
        <w:numId w:val="1"/>
      </w:numPr>
    </w:pPr>
  </w:style>
  <w:style w:type="paragraph" w:styleId="FootnoteText">
    <w:name w:val="footnote text"/>
    <w:link w:val="FootnoteTextChar"/>
    <w:rsid w:val="00B01046"/>
    <w:pPr>
      <w:pBdr>
        <w:top w:val="nil"/>
        <w:left w:val="nil"/>
        <w:bottom w:val="nil"/>
        <w:right w:val="nil"/>
        <w:between w:val="nil"/>
        <w:bar w:val="nil"/>
      </w:pBdr>
      <w:spacing w:after="200" w:line="276" w:lineRule="auto"/>
    </w:pPr>
    <w:rPr>
      <w:rFonts w:ascii="Calibri" w:eastAsia="Calibri" w:hAnsi="Calibri" w:cs="Calibri"/>
      <w:color w:val="000000"/>
      <w:sz w:val="20"/>
      <w:szCs w:val="20"/>
      <w:u w:color="000000"/>
      <w:bdr w:val="nil"/>
      <w:lang w:eastAsia="en-IE"/>
    </w:rPr>
  </w:style>
  <w:style w:type="character" w:customStyle="1" w:styleId="FootnoteTextChar">
    <w:name w:val="Footnote Text Char"/>
    <w:basedOn w:val="DefaultParagraphFont"/>
    <w:link w:val="FootnoteText"/>
    <w:rsid w:val="00B01046"/>
    <w:rPr>
      <w:rFonts w:ascii="Calibri" w:eastAsia="Calibri" w:hAnsi="Calibri" w:cs="Calibri"/>
      <w:color w:val="000000"/>
      <w:sz w:val="20"/>
      <w:szCs w:val="20"/>
      <w:u w:color="000000"/>
      <w:bdr w:val="nil"/>
      <w:lang w:eastAsia="en-IE"/>
    </w:rPr>
  </w:style>
  <w:style w:type="paragraph" w:styleId="ListParagraph">
    <w:name w:val="List Paragraph"/>
    <w:basedOn w:val="Normal"/>
    <w:uiPriority w:val="34"/>
    <w:qFormat/>
    <w:rsid w:val="00B01046"/>
    <w:pPr>
      <w:ind w:left="720"/>
      <w:contextualSpacing/>
    </w:pPr>
    <w:rPr>
      <w:rFonts w:ascii="Calibri" w:eastAsia="Calibri" w:hAnsi="Calibri" w:cs="Times New Roman"/>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06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Programs\ARTS%202018\ARTIST%20AND%20YOUTH%20WORK%20RESIDENCY%20SCHEME%201819\for%20website\WORD_DOC_TEMPLATE_NYCI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WORD_DOC_TEMPLATE_NYCI_2016</Template>
  <TotalTime>2</TotalTime>
  <Pages>9</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AnneOG</dc:creator>
  <cp:lastModifiedBy>Saoirse Reynolds</cp:lastModifiedBy>
  <cp:revision>3</cp:revision>
  <dcterms:created xsi:type="dcterms:W3CDTF">2019-05-21T13:49:00Z</dcterms:created>
  <dcterms:modified xsi:type="dcterms:W3CDTF">2019-05-21T15:09:00Z</dcterms:modified>
</cp:coreProperties>
</file>